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BA" w:rsidRDefault="0094533F" w:rsidP="0094533F">
      <w:pPr>
        <w:pStyle w:val="Title"/>
      </w:pPr>
      <w:r>
        <w:t>sales tax credits</w:t>
      </w:r>
    </w:p>
    <w:p w:rsidR="005B50BA" w:rsidRDefault="00BF7CC0" w:rsidP="005B50BA">
      <w:r>
        <w:t xml:space="preserve">It’s not uncommon for a customer to be charged sales tax when they shouldn’t have. </w:t>
      </w:r>
      <w:r w:rsidR="0094533F">
        <w:t xml:space="preserve">One way to credit a customer </w:t>
      </w:r>
      <w:r>
        <w:t xml:space="preserve">for sales tax would be to create a credit memo for the original invoice that included the sale tax and then create a new non-taxable invoice. </w:t>
      </w:r>
      <w:r w:rsidR="00EF23B2">
        <w:t xml:space="preserve">Or you could credit the customer for a non-tangible “SALES TAX” item with its unique GL account assignments, but this may </w:t>
      </w:r>
      <w:r w:rsidR="003760BD">
        <w:t xml:space="preserve">confuse your customer and </w:t>
      </w:r>
      <w:r w:rsidR="00EF23B2">
        <w:t xml:space="preserve">distort your required state sales tax reporting. </w:t>
      </w:r>
      <w:r w:rsidR="003760BD">
        <w:t>T</w:t>
      </w:r>
      <w:r>
        <w:t xml:space="preserve">here is a much simpler way. In the Accounts Receivable module, select </w:t>
      </w:r>
      <w:r w:rsidRPr="00BF7CC0">
        <w:rPr>
          <w:b/>
        </w:rPr>
        <w:t>Create Sales Tax Credit from Invoice</w:t>
      </w:r>
      <w:r>
        <w:t xml:space="preserve"> from the Payments/Adjustments menu.</w:t>
      </w:r>
    </w:p>
    <w:p w:rsidR="005B50BA" w:rsidRDefault="005B50BA" w:rsidP="005B50BA">
      <w:r>
        <w:rPr>
          <w:noProof/>
        </w:rPr>
        <w:drawing>
          <wp:inline distT="0" distB="0" distL="0" distR="0">
            <wp:extent cx="2062515" cy="1604513"/>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3435" b="63206"/>
                    <a:stretch>
                      <a:fillRect/>
                    </a:stretch>
                  </pic:blipFill>
                  <pic:spPr bwMode="auto">
                    <a:xfrm>
                      <a:off x="0" y="0"/>
                      <a:ext cx="2067720" cy="1608562"/>
                    </a:xfrm>
                    <a:prstGeom prst="rect">
                      <a:avLst/>
                    </a:prstGeom>
                    <a:noFill/>
                    <a:ln w="9525">
                      <a:noFill/>
                      <a:miter lim="800000"/>
                      <a:headEnd/>
                      <a:tailEnd/>
                    </a:ln>
                  </pic:spPr>
                </pic:pic>
              </a:graphicData>
            </a:graphic>
          </wp:inline>
        </w:drawing>
      </w:r>
    </w:p>
    <w:p w:rsidR="005B50BA" w:rsidRDefault="00EF23B2" w:rsidP="005B50BA">
      <w:r>
        <w:t xml:space="preserve">The initial prompt in this program is for the original invoice number. </w:t>
      </w:r>
      <w:r w:rsidR="005B50BA">
        <w:t xml:space="preserve">Once the invoice number has been entered, </w:t>
      </w:r>
      <w:r>
        <w:t>details related to the invoice will be recalled. None of these details can be edited, since this is a posted invoice.</w:t>
      </w:r>
    </w:p>
    <w:p w:rsidR="005B50BA" w:rsidRDefault="005B50BA" w:rsidP="005B50BA">
      <w:r>
        <w:rPr>
          <w:noProof/>
        </w:rPr>
        <w:drawing>
          <wp:inline distT="0" distB="0" distL="0" distR="0">
            <wp:extent cx="3146844" cy="177704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r="54568" b="54238"/>
                    <a:stretch>
                      <a:fillRect/>
                    </a:stretch>
                  </pic:blipFill>
                  <pic:spPr bwMode="auto">
                    <a:xfrm>
                      <a:off x="0" y="0"/>
                      <a:ext cx="3146844" cy="1777042"/>
                    </a:xfrm>
                    <a:prstGeom prst="rect">
                      <a:avLst/>
                    </a:prstGeom>
                    <a:noFill/>
                    <a:ln w="9525">
                      <a:noFill/>
                      <a:miter lim="800000"/>
                      <a:headEnd/>
                      <a:tailEnd/>
                    </a:ln>
                  </pic:spPr>
                </pic:pic>
              </a:graphicData>
            </a:graphic>
          </wp:inline>
        </w:drawing>
      </w:r>
    </w:p>
    <w:p w:rsidR="00647A65" w:rsidRDefault="00647A65" w:rsidP="005B50BA"/>
    <w:p w:rsidR="00647A65" w:rsidRDefault="00647A65" w:rsidP="005B50BA"/>
    <w:p w:rsidR="00647A65" w:rsidRDefault="00647A65" w:rsidP="005B50BA"/>
    <w:p w:rsidR="005B50BA" w:rsidRDefault="00EF23B2" w:rsidP="005B50BA">
      <w:r>
        <w:lastRenderedPageBreak/>
        <w:t xml:space="preserve">Assuming the correct invoice has been entered and verified, simply click the Process button to create the credit. </w:t>
      </w:r>
      <w:r w:rsidR="003760BD">
        <w:t>You will then have the option to select a different</w:t>
      </w:r>
      <w:r w:rsidR="005B50BA">
        <w:t xml:space="preserve"> period and the date </w:t>
      </w:r>
      <w:r w:rsidR="003760BD">
        <w:t>you</w:t>
      </w:r>
      <w:r w:rsidR="005B50BA">
        <w:t xml:space="preserve"> would like t</w:t>
      </w:r>
      <w:r w:rsidR="003760BD">
        <w:t>he</w:t>
      </w:r>
      <w:r w:rsidR="005B50BA">
        <w:t xml:space="preserve"> credit to post to.</w:t>
      </w:r>
    </w:p>
    <w:p w:rsidR="005B50BA" w:rsidRDefault="00647A65" w:rsidP="005B50BA">
      <w:r>
        <w:rPr>
          <w:noProof/>
          <w:lang w:bidi="ar-SA"/>
        </w:rPr>
        <w:pict>
          <v:rect id="_x0000_s1030" style="position:absolute;margin-left:201.55pt;margin-top:112.35pt;width:95.6pt;height:65.05pt;z-index:251660800" filled="f" strokecolor="#f79646 [3209]" strokeweight="3pt"/>
        </w:pict>
      </w:r>
      <w:r w:rsidR="005B50BA">
        <w:rPr>
          <w:noProof/>
        </w:rPr>
        <w:drawing>
          <wp:inline distT="0" distB="0" distL="0" distR="0">
            <wp:extent cx="3849715" cy="2355011"/>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38802" b="33475"/>
                    <a:stretch>
                      <a:fillRect/>
                    </a:stretch>
                  </pic:blipFill>
                  <pic:spPr bwMode="auto">
                    <a:xfrm>
                      <a:off x="0" y="0"/>
                      <a:ext cx="3852473" cy="2356698"/>
                    </a:xfrm>
                    <a:prstGeom prst="rect">
                      <a:avLst/>
                    </a:prstGeom>
                    <a:noFill/>
                    <a:ln w="9525">
                      <a:noFill/>
                      <a:miter lim="800000"/>
                      <a:headEnd/>
                      <a:tailEnd/>
                    </a:ln>
                  </pic:spPr>
                </pic:pic>
              </a:graphicData>
            </a:graphic>
          </wp:inline>
        </w:drawing>
      </w:r>
    </w:p>
    <w:p w:rsidR="005B50BA" w:rsidRDefault="005B50BA" w:rsidP="005B50BA">
      <w:r>
        <w:t xml:space="preserve">After processing, the GL batch and the corresponding </w:t>
      </w:r>
      <w:r w:rsidR="00793EEB">
        <w:t>credits that were created will be displayed in a window</w:t>
      </w:r>
      <w:r w:rsidR="00D862D9">
        <w:t xml:space="preserve"> beneath the invoice information.</w:t>
      </w:r>
      <w:r w:rsidR="003D26EA">
        <w:t xml:space="preserve"> Note that the credit can be printed from the transaction created in order entry. An individual GL batch is created for the credit and noted here as well. You may want to make a note of the</w:t>
      </w:r>
      <w:r w:rsidR="00647A65">
        <w:t xml:space="preserve"> credit memo and</w:t>
      </w:r>
      <w:r w:rsidR="003D26EA">
        <w:t xml:space="preserve"> batch number before clicking the Processing Complete OK button, which will close the screen.</w:t>
      </w:r>
    </w:p>
    <w:p w:rsidR="005B50BA" w:rsidRDefault="003D26EA" w:rsidP="005B50BA">
      <w:r>
        <w:rPr>
          <w:noProof/>
          <w:lang w:bidi="ar-SA"/>
        </w:rPr>
        <w:pict>
          <v:rect id="_x0000_s1029" style="position:absolute;margin-left:32.3pt;margin-top:127pt;width:107.95pt;height:44.6pt;z-index:251659776" filled="f" strokecolor="#f79646 [3209]" strokeweight="3pt"/>
        </w:pict>
      </w:r>
      <w:r w:rsidR="005B50BA">
        <w:rPr>
          <w:noProof/>
        </w:rPr>
        <w:drawing>
          <wp:inline distT="0" distB="0" distL="0" distR="0">
            <wp:extent cx="3599599" cy="2277374"/>
            <wp:effectExtent l="19050" t="0" r="85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r="42653" b="35452"/>
                    <a:stretch>
                      <a:fillRect/>
                    </a:stretch>
                  </pic:blipFill>
                  <pic:spPr bwMode="auto">
                    <a:xfrm>
                      <a:off x="0" y="0"/>
                      <a:ext cx="3599599" cy="2277374"/>
                    </a:xfrm>
                    <a:prstGeom prst="rect">
                      <a:avLst/>
                    </a:prstGeom>
                    <a:noFill/>
                    <a:ln w="9525">
                      <a:noFill/>
                      <a:miter lim="800000"/>
                      <a:headEnd/>
                      <a:tailEnd/>
                    </a:ln>
                  </pic:spPr>
                </pic:pic>
              </a:graphicData>
            </a:graphic>
          </wp:inline>
        </w:drawing>
      </w:r>
    </w:p>
    <w:p w:rsidR="005B50BA" w:rsidRDefault="005B50BA" w:rsidP="005B50BA"/>
    <w:p w:rsidR="00647A65" w:rsidRDefault="00647A65" w:rsidP="005B50BA"/>
    <w:p w:rsidR="00647A65" w:rsidRDefault="00647A65" w:rsidP="005B50BA"/>
    <w:p w:rsidR="00647A65" w:rsidRDefault="00647A65" w:rsidP="005B50BA"/>
    <w:p w:rsidR="005B50BA" w:rsidRDefault="005B50BA" w:rsidP="005B50BA">
      <w:r>
        <w:lastRenderedPageBreak/>
        <w:t>The GL batch created can b</w:t>
      </w:r>
      <w:r w:rsidR="003D26EA">
        <w:t>e found in the GL module, on</w:t>
      </w:r>
      <w:r>
        <w:t xml:space="preserve"> the Entry </w:t>
      </w:r>
      <w:r w:rsidR="003D26EA">
        <w:t>menu in the Enter/Edit Batch program</w:t>
      </w:r>
      <w:r>
        <w:t xml:space="preserve">. </w:t>
      </w:r>
    </w:p>
    <w:p w:rsidR="005B50BA" w:rsidRDefault="005B50BA" w:rsidP="005B50BA">
      <w:r>
        <w:rPr>
          <w:noProof/>
        </w:rPr>
        <w:drawing>
          <wp:inline distT="0" distB="0" distL="0" distR="0">
            <wp:extent cx="5678255" cy="1591286"/>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b="50279"/>
                    <a:stretch>
                      <a:fillRect/>
                    </a:stretch>
                  </pic:blipFill>
                  <pic:spPr bwMode="auto">
                    <a:xfrm>
                      <a:off x="0" y="0"/>
                      <a:ext cx="5678255" cy="1591286"/>
                    </a:xfrm>
                    <a:prstGeom prst="rect">
                      <a:avLst/>
                    </a:prstGeom>
                    <a:noFill/>
                    <a:ln w="9525">
                      <a:noFill/>
                      <a:miter lim="800000"/>
                      <a:headEnd/>
                      <a:tailEnd/>
                    </a:ln>
                  </pic:spPr>
                </pic:pic>
              </a:graphicData>
            </a:graphic>
          </wp:inline>
        </w:drawing>
      </w:r>
    </w:p>
    <w:p w:rsidR="005B50BA" w:rsidRDefault="005B50BA" w:rsidP="005B50BA">
      <w:r>
        <w:t>If you wish to view</w:t>
      </w:r>
      <w:r w:rsidR="00647A65">
        <w:t xml:space="preserve"> and/or </w:t>
      </w:r>
      <w:r>
        <w:t xml:space="preserve">print the credit in Order Entry, it can be found on the edit tab in the Edit Invoices/Orders/Quotes </w:t>
      </w:r>
      <w:r w:rsidR="00647A65">
        <w:t>program</w:t>
      </w:r>
      <w:r>
        <w:t xml:space="preserve">. </w:t>
      </w:r>
    </w:p>
    <w:p w:rsidR="005B50BA" w:rsidRDefault="005B50BA" w:rsidP="005B50BA">
      <w:r>
        <w:rPr>
          <w:noProof/>
        </w:rPr>
        <w:drawing>
          <wp:inline distT="0" distB="0" distL="0" distR="0">
            <wp:extent cx="5760777" cy="1672849"/>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b="48281"/>
                    <a:stretch>
                      <a:fillRect/>
                    </a:stretch>
                  </pic:blipFill>
                  <pic:spPr bwMode="auto">
                    <a:xfrm>
                      <a:off x="0" y="0"/>
                      <a:ext cx="5760777" cy="1672849"/>
                    </a:xfrm>
                    <a:prstGeom prst="rect">
                      <a:avLst/>
                    </a:prstGeom>
                    <a:noFill/>
                    <a:ln w="9525">
                      <a:noFill/>
                      <a:miter lim="800000"/>
                      <a:headEnd/>
                      <a:tailEnd/>
                    </a:ln>
                  </pic:spPr>
                </pic:pic>
              </a:graphicData>
            </a:graphic>
          </wp:inline>
        </w:drawing>
      </w:r>
    </w:p>
    <w:p w:rsidR="005B50BA" w:rsidRDefault="005B50BA" w:rsidP="005B50BA"/>
    <w:sectPr w:rsidR="005B50BA" w:rsidSect="0094533F">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E95" w:rsidRDefault="001D0E95" w:rsidP="00197D43">
      <w:pPr>
        <w:spacing w:before="0" w:after="0" w:line="240" w:lineRule="auto"/>
      </w:pPr>
      <w:r>
        <w:separator/>
      </w:r>
    </w:p>
  </w:endnote>
  <w:endnote w:type="continuationSeparator" w:id="0">
    <w:p w:rsidR="001D0E95" w:rsidRDefault="001D0E95" w:rsidP="00197D4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197D43" w:rsidRPr="00197D43" w:rsidTr="009A7C74">
      <w:tc>
        <w:tcPr>
          <w:tcW w:w="918" w:type="dxa"/>
        </w:tcPr>
        <w:p w:rsidR="00197D43" w:rsidRPr="00197D43" w:rsidRDefault="00197D43" w:rsidP="00197D43">
          <w:pPr>
            <w:pStyle w:val="Footer"/>
            <w:rPr>
              <w:b/>
            </w:rPr>
          </w:pPr>
          <w:fldSimple w:instr=" PAGE   \* MERGEFORMAT ">
            <w:r w:rsidRPr="00197D43">
              <w:rPr>
                <w:b/>
                <w:noProof/>
              </w:rPr>
              <w:t>1</w:t>
            </w:r>
          </w:fldSimple>
        </w:p>
      </w:tc>
      <w:tc>
        <w:tcPr>
          <w:tcW w:w="7938" w:type="dxa"/>
        </w:tcPr>
        <w:p w:rsidR="00197D43" w:rsidRPr="00197D43" w:rsidRDefault="00197D43" w:rsidP="00197D43">
          <w:pPr>
            <w:pStyle w:val="Footer"/>
          </w:pPr>
          <w:r w:rsidRPr="00197D43">
            <w:drawing>
              <wp:inline distT="0" distB="0" distL="0" distR="0">
                <wp:extent cx="2419350" cy="571500"/>
                <wp:effectExtent l="19050" t="0" r="0" b="0"/>
                <wp:docPr id="1" name="Picture 2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197D43" w:rsidRDefault="00197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E95" w:rsidRDefault="001D0E95" w:rsidP="00197D43">
      <w:pPr>
        <w:spacing w:before="0" w:after="0" w:line="240" w:lineRule="auto"/>
      </w:pPr>
      <w:r>
        <w:separator/>
      </w:r>
    </w:p>
  </w:footnote>
  <w:footnote w:type="continuationSeparator" w:id="0">
    <w:p w:rsidR="001D0E95" w:rsidRDefault="001D0E95" w:rsidP="00197D43">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50BA"/>
    <w:rsid w:val="00197D43"/>
    <w:rsid w:val="001D0E95"/>
    <w:rsid w:val="003005BB"/>
    <w:rsid w:val="003760BD"/>
    <w:rsid w:val="003D26EA"/>
    <w:rsid w:val="005B50BA"/>
    <w:rsid w:val="00647A65"/>
    <w:rsid w:val="00793EEB"/>
    <w:rsid w:val="0094533F"/>
    <w:rsid w:val="00AA30BC"/>
    <w:rsid w:val="00BF7CC0"/>
    <w:rsid w:val="00C24C5F"/>
    <w:rsid w:val="00CE53E6"/>
    <w:rsid w:val="00D862D9"/>
    <w:rsid w:val="00EF2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3F"/>
    <w:pPr>
      <w:spacing w:before="200" w:after="200" w:line="276" w:lineRule="auto"/>
    </w:pPr>
    <w:rPr>
      <w:sz w:val="22"/>
      <w:szCs w:val="22"/>
      <w:lang w:bidi="en-US"/>
    </w:rPr>
  </w:style>
  <w:style w:type="paragraph" w:styleId="Heading1">
    <w:name w:val="heading 1"/>
    <w:basedOn w:val="Normal"/>
    <w:next w:val="Normal"/>
    <w:link w:val="Heading1Char"/>
    <w:uiPriority w:val="9"/>
    <w:qFormat/>
    <w:rsid w:val="0094533F"/>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semiHidden/>
    <w:unhideWhenUsed/>
    <w:qFormat/>
    <w:rsid w:val="0094533F"/>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94533F"/>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94533F"/>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94533F"/>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94533F"/>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94533F"/>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94533F"/>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94533F"/>
    <w:pPr>
      <w:spacing w:before="300" w:after="0"/>
      <w:outlineLvl w:val="8"/>
    </w:pPr>
    <w:rPr>
      <w:i/>
      <w:caps/>
      <w:spacing w:val="10"/>
      <w:sz w:val="18"/>
      <w:szCs w:val="18"/>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0BA"/>
    <w:rPr>
      <w:rFonts w:ascii="Tahoma" w:hAnsi="Tahoma" w:cs="Tahoma"/>
      <w:sz w:val="16"/>
      <w:szCs w:val="16"/>
    </w:rPr>
  </w:style>
  <w:style w:type="character" w:customStyle="1" w:styleId="Heading1Char">
    <w:name w:val="Heading 1 Char"/>
    <w:basedOn w:val="DefaultParagraphFont"/>
    <w:link w:val="Heading1"/>
    <w:uiPriority w:val="9"/>
    <w:rsid w:val="0094533F"/>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94533F"/>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94533F"/>
    <w:rPr>
      <w:caps/>
      <w:color w:val="E36C0A"/>
      <w:spacing w:val="15"/>
      <w:sz w:val="22"/>
      <w:szCs w:val="22"/>
      <w:lang w:bidi="en-US"/>
    </w:rPr>
  </w:style>
  <w:style w:type="character" w:customStyle="1" w:styleId="Heading4Char">
    <w:name w:val="Heading 4 Char"/>
    <w:basedOn w:val="DefaultParagraphFont"/>
    <w:link w:val="Heading4"/>
    <w:uiPriority w:val="9"/>
    <w:rsid w:val="0094533F"/>
    <w:rPr>
      <w:caps/>
      <w:color w:val="365F91"/>
      <w:spacing w:val="10"/>
    </w:rPr>
  </w:style>
  <w:style w:type="character" w:customStyle="1" w:styleId="Heading5Char">
    <w:name w:val="Heading 5 Char"/>
    <w:basedOn w:val="DefaultParagraphFont"/>
    <w:link w:val="Heading5"/>
    <w:uiPriority w:val="9"/>
    <w:semiHidden/>
    <w:rsid w:val="0094533F"/>
    <w:rPr>
      <w:caps/>
      <w:color w:val="365F91"/>
      <w:spacing w:val="10"/>
    </w:rPr>
  </w:style>
  <w:style w:type="character" w:customStyle="1" w:styleId="Heading6Char">
    <w:name w:val="Heading 6 Char"/>
    <w:basedOn w:val="DefaultParagraphFont"/>
    <w:link w:val="Heading6"/>
    <w:uiPriority w:val="9"/>
    <w:rsid w:val="0094533F"/>
    <w:rPr>
      <w:caps/>
      <w:color w:val="365F91"/>
      <w:spacing w:val="10"/>
    </w:rPr>
  </w:style>
  <w:style w:type="character" w:customStyle="1" w:styleId="Heading7Char">
    <w:name w:val="Heading 7 Char"/>
    <w:basedOn w:val="DefaultParagraphFont"/>
    <w:link w:val="Heading7"/>
    <w:uiPriority w:val="9"/>
    <w:semiHidden/>
    <w:rsid w:val="0094533F"/>
    <w:rPr>
      <w:caps/>
      <w:color w:val="365F91"/>
      <w:spacing w:val="10"/>
    </w:rPr>
  </w:style>
  <w:style w:type="character" w:customStyle="1" w:styleId="Heading8Char">
    <w:name w:val="Heading 8 Char"/>
    <w:basedOn w:val="DefaultParagraphFont"/>
    <w:link w:val="Heading8"/>
    <w:uiPriority w:val="9"/>
    <w:semiHidden/>
    <w:rsid w:val="0094533F"/>
    <w:rPr>
      <w:caps/>
      <w:spacing w:val="10"/>
      <w:sz w:val="18"/>
      <w:szCs w:val="18"/>
    </w:rPr>
  </w:style>
  <w:style w:type="character" w:customStyle="1" w:styleId="Heading9Char">
    <w:name w:val="Heading 9 Char"/>
    <w:basedOn w:val="DefaultParagraphFont"/>
    <w:link w:val="Heading9"/>
    <w:uiPriority w:val="9"/>
    <w:semiHidden/>
    <w:rsid w:val="0094533F"/>
    <w:rPr>
      <w:i/>
      <w:caps/>
      <w:spacing w:val="10"/>
      <w:sz w:val="18"/>
      <w:szCs w:val="18"/>
    </w:rPr>
  </w:style>
  <w:style w:type="paragraph" w:styleId="Caption">
    <w:name w:val="caption"/>
    <w:basedOn w:val="Normal"/>
    <w:next w:val="Normal"/>
    <w:uiPriority w:val="35"/>
    <w:semiHidden/>
    <w:unhideWhenUsed/>
    <w:qFormat/>
    <w:rsid w:val="0094533F"/>
    <w:rPr>
      <w:b/>
      <w:bCs/>
      <w:color w:val="365F91"/>
      <w:sz w:val="16"/>
      <w:szCs w:val="16"/>
    </w:rPr>
  </w:style>
  <w:style w:type="paragraph" w:styleId="Title">
    <w:name w:val="Title"/>
    <w:basedOn w:val="Normal"/>
    <w:next w:val="Normal"/>
    <w:link w:val="TitleChar"/>
    <w:uiPriority w:val="10"/>
    <w:qFormat/>
    <w:rsid w:val="00647A65"/>
    <w:pPr>
      <w:spacing w:before="720"/>
    </w:pPr>
    <w:rPr>
      <w:caps/>
      <w:color w:val="F79646" w:themeColor="accent6"/>
      <w:spacing w:val="10"/>
      <w:kern w:val="28"/>
      <w:sz w:val="52"/>
      <w:szCs w:val="52"/>
      <w:lang w:bidi="ar-SA"/>
    </w:rPr>
  </w:style>
  <w:style w:type="character" w:customStyle="1" w:styleId="TitleChar">
    <w:name w:val="Title Char"/>
    <w:basedOn w:val="DefaultParagraphFont"/>
    <w:link w:val="Title"/>
    <w:uiPriority w:val="10"/>
    <w:rsid w:val="00647A65"/>
    <w:rPr>
      <w:caps/>
      <w:color w:val="F79646" w:themeColor="accent6"/>
      <w:spacing w:val="10"/>
      <w:kern w:val="28"/>
      <w:sz w:val="52"/>
      <w:szCs w:val="52"/>
    </w:rPr>
  </w:style>
  <w:style w:type="paragraph" w:styleId="Subtitle">
    <w:name w:val="Subtitle"/>
    <w:basedOn w:val="Normal"/>
    <w:next w:val="Normal"/>
    <w:link w:val="SubtitleChar"/>
    <w:uiPriority w:val="11"/>
    <w:qFormat/>
    <w:rsid w:val="0094533F"/>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94533F"/>
    <w:rPr>
      <w:caps/>
      <w:color w:val="595959"/>
      <w:spacing w:val="10"/>
      <w:sz w:val="24"/>
      <w:szCs w:val="24"/>
    </w:rPr>
  </w:style>
  <w:style w:type="character" w:styleId="Strong">
    <w:name w:val="Strong"/>
    <w:uiPriority w:val="22"/>
    <w:qFormat/>
    <w:rsid w:val="0094533F"/>
    <w:rPr>
      <w:b/>
      <w:bCs/>
    </w:rPr>
  </w:style>
  <w:style w:type="character" w:styleId="Emphasis">
    <w:name w:val="Emphasis"/>
    <w:uiPriority w:val="20"/>
    <w:qFormat/>
    <w:rsid w:val="0094533F"/>
    <w:rPr>
      <w:caps/>
      <w:color w:val="243F60"/>
      <w:spacing w:val="5"/>
    </w:rPr>
  </w:style>
  <w:style w:type="paragraph" w:styleId="NoSpacing">
    <w:name w:val="No Spacing"/>
    <w:basedOn w:val="Normal"/>
    <w:link w:val="NoSpacingChar"/>
    <w:uiPriority w:val="1"/>
    <w:qFormat/>
    <w:rsid w:val="0094533F"/>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94533F"/>
  </w:style>
  <w:style w:type="paragraph" w:styleId="ListParagraph">
    <w:name w:val="List Paragraph"/>
    <w:basedOn w:val="Normal"/>
    <w:uiPriority w:val="34"/>
    <w:qFormat/>
    <w:rsid w:val="0094533F"/>
    <w:pPr>
      <w:ind w:left="720"/>
      <w:contextualSpacing/>
    </w:pPr>
  </w:style>
  <w:style w:type="paragraph" w:styleId="Quote">
    <w:name w:val="Quote"/>
    <w:basedOn w:val="Normal"/>
    <w:next w:val="Normal"/>
    <w:link w:val="QuoteChar"/>
    <w:uiPriority w:val="29"/>
    <w:qFormat/>
    <w:rsid w:val="0094533F"/>
    <w:rPr>
      <w:i/>
      <w:iCs/>
      <w:sz w:val="20"/>
      <w:szCs w:val="20"/>
      <w:lang w:bidi="ar-SA"/>
    </w:rPr>
  </w:style>
  <w:style w:type="character" w:customStyle="1" w:styleId="QuoteChar">
    <w:name w:val="Quote Char"/>
    <w:basedOn w:val="DefaultParagraphFont"/>
    <w:link w:val="Quote"/>
    <w:uiPriority w:val="29"/>
    <w:rsid w:val="0094533F"/>
    <w:rPr>
      <w:i/>
      <w:iCs/>
      <w:sz w:val="20"/>
      <w:szCs w:val="20"/>
    </w:rPr>
  </w:style>
  <w:style w:type="paragraph" w:styleId="IntenseQuote">
    <w:name w:val="Intense Quote"/>
    <w:basedOn w:val="Normal"/>
    <w:next w:val="Normal"/>
    <w:link w:val="IntenseQuoteChar"/>
    <w:uiPriority w:val="30"/>
    <w:qFormat/>
    <w:rsid w:val="0094533F"/>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94533F"/>
    <w:rPr>
      <w:i/>
      <w:iCs/>
      <w:color w:val="4F81BD"/>
      <w:sz w:val="20"/>
      <w:szCs w:val="20"/>
    </w:rPr>
  </w:style>
  <w:style w:type="character" w:styleId="SubtleEmphasis">
    <w:name w:val="Subtle Emphasis"/>
    <w:uiPriority w:val="19"/>
    <w:qFormat/>
    <w:rsid w:val="0094533F"/>
    <w:rPr>
      <w:i/>
      <w:iCs/>
      <w:color w:val="243F60"/>
    </w:rPr>
  </w:style>
  <w:style w:type="character" w:styleId="IntenseEmphasis">
    <w:name w:val="Intense Emphasis"/>
    <w:uiPriority w:val="21"/>
    <w:qFormat/>
    <w:rsid w:val="0094533F"/>
    <w:rPr>
      <w:b/>
      <w:bCs/>
      <w:caps/>
      <w:color w:val="243F60"/>
      <w:spacing w:val="10"/>
    </w:rPr>
  </w:style>
  <w:style w:type="character" w:styleId="SubtleReference">
    <w:name w:val="Subtle Reference"/>
    <w:uiPriority w:val="31"/>
    <w:qFormat/>
    <w:rsid w:val="0094533F"/>
    <w:rPr>
      <w:b/>
      <w:bCs/>
      <w:color w:val="4F81BD"/>
    </w:rPr>
  </w:style>
  <w:style w:type="character" w:styleId="IntenseReference">
    <w:name w:val="Intense Reference"/>
    <w:uiPriority w:val="32"/>
    <w:qFormat/>
    <w:rsid w:val="0094533F"/>
    <w:rPr>
      <w:b/>
      <w:bCs/>
      <w:i/>
      <w:iCs/>
      <w:caps/>
      <w:color w:val="4F81BD"/>
    </w:rPr>
  </w:style>
  <w:style w:type="character" w:styleId="BookTitle">
    <w:name w:val="Book Title"/>
    <w:uiPriority w:val="33"/>
    <w:qFormat/>
    <w:rsid w:val="0094533F"/>
    <w:rPr>
      <w:b/>
      <w:bCs/>
      <w:i/>
      <w:iCs/>
      <w:spacing w:val="9"/>
    </w:rPr>
  </w:style>
  <w:style w:type="paragraph" w:styleId="TOCHeading">
    <w:name w:val="TOC Heading"/>
    <w:basedOn w:val="Heading1"/>
    <w:next w:val="Normal"/>
    <w:uiPriority w:val="39"/>
    <w:semiHidden/>
    <w:unhideWhenUsed/>
    <w:qFormat/>
    <w:rsid w:val="0094533F"/>
    <w:pPr>
      <w:outlineLvl w:val="9"/>
    </w:pPr>
  </w:style>
  <w:style w:type="paragraph" w:styleId="Header">
    <w:name w:val="header"/>
    <w:basedOn w:val="Normal"/>
    <w:link w:val="HeaderChar"/>
    <w:uiPriority w:val="99"/>
    <w:semiHidden/>
    <w:unhideWhenUsed/>
    <w:rsid w:val="00197D43"/>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197D43"/>
    <w:rPr>
      <w:sz w:val="22"/>
      <w:szCs w:val="22"/>
      <w:lang w:bidi="en-US"/>
    </w:rPr>
  </w:style>
  <w:style w:type="paragraph" w:styleId="Footer">
    <w:name w:val="footer"/>
    <w:basedOn w:val="Normal"/>
    <w:link w:val="FooterChar"/>
    <w:uiPriority w:val="99"/>
    <w:semiHidden/>
    <w:unhideWhenUsed/>
    <w:rsid w:val="00197D43"/>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197D43"/>
    <w:rPr>
      <w:sz w:val="22"/>
      <w:szCs w:val="22"/>
      <w:lang w:bidi="en-US"/>
    </w:rPr>
  </w:style>
</w:styles>
</file>

<file path=word/webSettings.xml><?xml version="1.0" encoding="utf-8"?>
<w:webSettings xmlns:r="http://schemas.openxmlformats.org/officeDocument/2006/relationships" xmlns:w="http://schemas.openxmlformats.org/wordprocessingml/2006/main">
  <w:divs>
    <w:div w:id="72621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Reiser</dc:creator>
  <cp:lastModifiedBy>Bruce</cp:lastModifiedBy>
  <cp:revision>5</cp:revision>
  <dcterms:created xsi:type="dcterms:W3CDTF">2017-12-13T22:28:00Z</dcterms:created>
  <dcterms:modified xsi:type="dcterms:W3CDTF">2017-12-13T23:56:00Z</dcterms:modified>
</cp:coreProperties>
</file>