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FC5" w:rsidRDefault="004A3FF0" w:rsidP="00EE4C79">
      <w:pPr>
        <w:pStyle w:val="Title"/>
        <w:rPr>
          <w:noProof/>
        </w:rPr>
      </w:pPr>
      <w:r>
        <w:rPr>
          <w:noProof/>
        </w:rPr>
        <w:t>drop shipment orders</w:t>
      </w:r>
    </w:p>
    <w:p w:rsidR="006674FF" w:rsidRDefault="005F4B8D">
      <w:pPr>
        <w:rPr>
          <w:noProof/>
        </w:rPr>
      </w:pPr>
      <w:r>
        <w:rPr>
          <w:noProof/>
          <w:lang w:bidi="ar-SA"/>
        </w:rPr>
        <w:pict>
          <v:shapetype id="_x0000_t202" coordsize="21600,21600" o:spt="202" path="m,l,21600r21600,l21600,xe">
            <v:stroke joinstyle="miter"/>
            <v:path gradientshapeok="t" o:connecttype="rect"/>
          </v:shapetype>
          <v:shape id="_x0000_s1064" type="#_x0000_t202" style="position:absolute;margin-left:281.2pt;margin-top:32.1pt;width:186.35pt;height:75.85pt;z-index:251694080;mso-width-percent:400;mso-position-horizontal-relative:margin;mso-width-percent:400;mso-width-relative:margin;mso-height-relative:margin" fillcolor="#fde9d9 [665]" strokecolor="#f79646 [3209]">
            <v:fill opacity=".5"/>
            <v:textbox style="mso-next-textbox:#_x0000_s1064">
              <w:txbxContent>
                <w:p w:rsidR="00E66840" w:rsidRDefault="00E66840" w:rsidP="002212F5">
                  <w:r>
                    <w:t>Drop, or “direct”, shipment orders from a vendor to a customer are created by first entering the customer order in sales order entry.</w:t>
                  </w:r>
                </w:p>
              </w:txbxContent>
            </v:textbox>
            <w10:wrap anchorx="margin"/>
          </v:shape>
        </w:pict>
      </w:r>
      <w:r>
        <w:rPr>
          <w:noProof/>
        </w:rPr>
        <w:pict>
          <v:rect id="_x0000_s1045" style="position:absolute;margin-left:1.15pt;margin-top:12.25pt;width:96.95pt;height:15.1pt;z-index:251677696" filled="f" fillcolor="white [3201]" strokecolor="#f79646 [3209]" strokeweight="2.5pt">
            <v:shadow color="#868686"/>
          </v:rect>
        </w:pict>
      </w:r>
      <w:r w:rsidR="002212F5">
        <w:rPr>
          <w:noProof/>
          <w:lang w:bidi="ar-SA"/>
        </w:rPr>
        <w:drawing>
          <wp:inline distT="0" distB="0" distL="0" distR="0">
            <wp:extent cx="1146073" cy="13642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80727" b="69421"/>
                    <a:stretch>
                      <a:fillRect/>
                    </a:stretch>
                  </pic:blipFill>
                  <pic:spPr bwMode="auto">
                    <a:xfrm>
                      <a:off x="0" y="0"/>
                      <a:ext cx="1146073" cy="1364226"/>
                    </a:xfrm>
                    <a:prstGeom prst="rect">
                      <a:avLst/>
                    </a:prstGeom>
                    <a:noFill/>
                    <a:ln w="9525">
                      <a:noFill/>
                      <a:miter lim="800000"/>
                      <a:headEnd/>
                      <a:tailEnd/>
                    </a:ln>
                  </pic:spPr>
                </pic:pic>
              </a:graphicData>
            </a:graphic>
          </wp:inline>
        </w:drawing>
      </w:r>
    </w:p>
    <w:p w:rsidR="004D306C" w:rsidRDefault="00EE4C79">
      <w:pPr>
        <w:rPr>
          <w:noProof/>
        </w:rPr>
      </w:pPr>
      <w:r>
        <w:rPr>
          <w:noProof/>
          <w:lang w:bidi="ar-SA"/>
        </w:rPr>
        <w:pict>
          <v:shape id="_x0000_s1062" type="#_x0000_t202" style="position:absolute;margin-left:281.25pt;margin-top:14.5pt;width:186.35pt;height:125.45pt;z-index:251692032;mso-width-percent:400;mso-position-horizontal-relative:margin;mso-width-percent:400;mso-width-relative:margin;mso-height-relative:margin" fillcolor="#fde9d9 [665]" strokecolor="#f79646 [3209]">
            <v:fill opacity=".5"/>
            <v:textbox style="mso-next-textbox:#_x0000_s1062">
              <w:txbxContent>
                <w:p w:rsidR="00E66840" w:rsidRDefault="00E66840" w:rsidP="002212F5">
                  <w:r>
                    <w:t>The item and order quantity are entered and the DS column is checked to indicate the item is to be drop shipped. The quantity allocated must be zero or the system will not detect the need to create the drop ship purchase order.</w:t>
                  </w:r>
                </w:p>
              </w:txbxContent>
            </v:textbox>
            <w10:wrap anchorx="margin"/>
          </v:shape>
        </w:pict>
      </w:r>
    </w:p>
    <w:p w:rsidR="00BF60BB" w:rsidRDefault="005F4B8D">
      <w:pPr>
        <w:rPr>
          <w:noProof/>
        </w:rPr>
      </w:pPr>
      <w:r>
        <w:rPr>
          <w:noProof/>
          <w:lang w:bidi="ar-SA"/>
        </w:rPr>
        <w:pict>
          <v:rect id="_x0000_s1073" style="position:absolute;margin-left:166.55pt;margin-top:22.1pt;width:15.35pt;height:14.4pt;z-index:251703296" filled="f" fillcolor="white [3201]" strokecolor="#f79646 [3209]" strokeweight="2.5pt">
            <v:shadow color="#868686"/>
          </v:rect>
        </w:pict>
      </w:r>
      <w:r>
        <w:rPr>
          <w:noProof/>
        </w:rPr>
        <w:pict>
          <v:rect id="_x0000_s1047" style="position:absolute;margin-left:90.8pt;margin-top:22.1pt;width:32.85pt;height:14.4pt;z-index:251679744" filled="f" fillcolor="white [3201]" strokecolor="#f79646 [3209]" strokeweight="2.5pt">
            <v:shadow color="#868686"/>
          </v:rect>
        </w:pict>
      </w:r>
      <w:r w:rsidR="008006DD">
        <w:rPr>
          <w:noProof/>
          <w:lang w:bidi="ar-SA"/>
        </w:rPr>
        <w:drawing>
          <wp:inline distT="0" distB="0" distL="0" distR="0">
            <wp:extent cx="2468880" cy="755211"/>
            <wp:effectExtent l="1905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8012" b="70652"/>
                    <a:stretch>
                      <a:fillRect/>
                    </a:stretch>
                  </pic:blipFill>
                  <pic:spPr bwMode="auto">
                    <a:xfrm>
                      <a:off x="0" y="0"/>
                      <a:ext cx="2468880" cy="755211"/>
                    </a:xfrm>
                    <a:prstGeom prst="rect">
                      <a:avLst/>
                    </a:prstGeom>
                    <a:noFill/>
                    <a:ln w="9525">
                      <a:noFill/>
                      <a:miter lim="800000"/>
                      <a:headEnd/>
                      <a:tailEnd/>
                    </a:ln>
                  </pic:spPr>
                </pic:pic>
              </a:graphicData>
            </a:graphic>
          </wp:inline>
        </w:drawing>
      </w:r>
    </w:p>
    <w:p w:rsidR="002212F5" w:rsidRDefault="002212F5">
      <w:pPr>
        <w:rPr>
          <w:noProof/>
        </w:rPr>
      </w:pPr>
    </w:p>
    <w:p w:rsidR="002212F5" w:rsidRDefault="002212F5">
      <w:pPr>
        <w:rPr>
          <w:noProof/>
        </w:rPr>
      </w:pPr>
    </w:p>
    <w:p w:rsidR="00E5501D" w:rsidRDefault="00EE4C79">
      <w:pPr>
        <w:rPr>
          <w:noProof/>
        </w:rPr>
      </w:pPr>
      <w:r>
        <w:rPr>
          <w:noProof/>
          <w:lang w:bidi="ar-SA"/>
        </w:rPr>
        <w:pict>
          <v:shape id="_x0000_s1063" type="#_x0000_t202" style="position:absolute;margin-left:281.9pt;margin-top:1.35pt;width:186.35pt;height:92.2pt;z-index:251693056;mso-width-percent:400;mso-position-horizontal-relative:margin;mso-width-percent:400;mso-width-relative:margin;mso-height-relative:margin" fillcolor="#fde9d9 [665]" strokecolor="#f79646 [3209]">
            <v:fill opacity=".5"/>
            <v:textbox style="mso-next-textbox:#_x0000_s1063">
              <w:txbxContent>
                <w:p w:rsidR="00E66840" w:rsidRDefault="00E66840" w:rsidP="002212F5">
                  <w:r>
                    <w:t>Drop ship items and stock ship items can be mixed on one order and multiple drop ships from different vendors can be entered on the same order.</w:t>
                  </w:r>
                </w:p>
              </w:txbxContent>
            </v:textbox>
            <w10:wrap anchorx="margin"/>
          </v:shape>
        </w:pict>
      </w:r>
      <w:r w:rsidR="005F4B8D">
        <w:rPr>
          <w:noProof/>
          <w:lang w:bidi="ar-SA"/>
        </w:rPr>
        <w:pict>
          <v:rect id="_x0000_s1085" style="position:absolute;margin-left:115.6pt;margin-top:37.25pt;width:80.5pt;height:40.5pt;z-index:251713536" filled="f" fillcolor="white [3201]" strokecolor="#f79646 [3209]" strokeweight="2.5pt">
            <v:shadow color="#868686"/>
          </v:rect>
        </w:pict>
      </w:r>
      <w:r w:rsidR="00E66840">
        <w:rPr>
          <w:noProof/>
          <w:lang w:bidi="ar-SA"/>
        </w:rPr>
        <w:drawing>
          <wp:inline distT="0" distB="0" distL="0" distR="0">
            <wp:extent cx="2650732" cy="1250989"/>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r="61638" b="67785"/>
                    <a:stretch>
                      <a:fillRect/>
                    </a:stretch>
                  </pic:blipFill>
                  <pic:spPr bwMode="auto">
                    <a:xfrm>
                      <a:off x="0" y="0"/>
                      <a:ext cx="2650732" cy="1250989"/>
                    </a:xfrm>
                    <a:prstGeom prst="rect">
                      <a:avLst/>
                    </a:prstGeom>
                    <a:noFill/>
                    <a:ln w="9525">
                      <a:noFill/>
                      <a:miter lim="800000"/>
                      <a:headEnd/>
                      <a:tailEnd/>
                    </a:ln>
                  </pic:spPr>
                </pic:pic>
              </a:graphicData>
            </a:graphic>
          </wp:inline>
        </w:drawing>
      </w:r>
    </w:p>
    <w:p w:rsidR="00E5501D" w:rsidRDefault="00E5501D">
      <w:pPr>
        <w:rPr>
          <w:noProof/>
        </w:rPr>
      </w:pPr>
    </w:p>
    <w:p w:rsidR="00E5501D" w:rsidRDefault="00E5501D">
      <w:pPr>
        <w:rPr>
          <w:noProof/>
        </w:rPr>
      </w:pPr>
    </w:p>
    <w:p w:rsidR="002212F5" w:rsidRDefault="00EE4C79">
      <w:pPr>
        <w:rPr>
          <w:noProof/>
        </w:rPr>
      </w:pPr>
      <w:r>
        <w:rPr>
          <w:noProof/>
          <w:lang w:eastAsia="zh-TW"/>
        </w:rPr>
        <w:lastRenderedPageBreak/>
        <w:pict>
          <v:shape id="_x0000_s1026" type="#_x0000_t202" style="position:absolute;margin-left:274.1pt;margin-top:-7.5pt;width:186.35pt;height:206.25pt;z-index:251660288;mso-width-percent:400;mso-position-horizontal-relative:margin;mso-width-percent:400;mso-width-relative:margin;mso-height-relative:margin" fillcolor="#fde9d9 [665]" strokecolor="#f79646 [3209]">
            <v:fill opacity=".5"/>
            <v:textbox style="mso-next-textbox:#_x0000_s1026">
              <w:txbxContent>
                <w:p w:rsidR="00E66840" w:rsidRDefault="00E66840">
                  <w:r>
                    <w:t>At any time the Add/Update PO button can be clicked and the system will prompt the user to create a DS PO for the DS item (or a stock PO for any item that is backordered) using one of the item</w:t>
                  </w:r>
                  <w:r w:rsidR="00C872CE">
                    <w:t>’s</w:t>
                  </w:r>
                  <w:r>
                    <w:t xml:space="preserve"> preset vendors or a user selected vendor. If there is more than one DS item, the system will step through them, creating POs for each.</w:t>
                  </w:r>
                  <w:r w:rsidR="00C872CE">
                    <w:t xml:space="preserve"> POs created here are not yet posted and will typically be reviewed by purchasing and then posted.</w:t>
                  </w:r>
                </w:p>
              </w:txbxContent>
            </v:textbox>
            <w10:wrap anchorx="margin"/>
          </v:shape>
        </w:pict>
      </w:r>
      <w:r w:rsidR="005F4B8D">
        <w:rPr>
          <w:noProof/>
          <w:lang w:bidi="ar-SA"/>
        </w:rPr>
        <w:pict>
          <v:rect id="_x0000_s1086" style="position:absolute;margin-left:173.65pt;margin-top:47.25pt;width:25.25pt;height:12.35pt;z-index:251714560" filled="f" fillcolor="white [3201]" strokecolor="#f79646 [3209]" strokeweight="2.5pt">
            <v:shadow color="#868686"/>
          </v:rect>
        </w:pict>
      </w:r>
      <w:r w:rsidR="008006DD">
        <w:rPr>
          <w:noProof/>
          <w:lang w:bidi="ar-SA"/>
        </w:rPr>
        <w:drawing>
          <wp:inline distT="0" distB="0" distL="0" distR="0">
            <wp:extent cx="2436642" cy="1828800"/>
            <wp:effectExtent l="19050" t="0" r="175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36642" cy="1828800"/>
                    </a:xfrm>
                    <a:prstGeom prst="rect">
                      <a:avLst/>
                    </a:prstGeom>
                    <a:noFill/>
                    <a:ln w="9525">
                      <a:noFill/>
                      <a:miter lim="800000"/>
                      <a:headEnd/>
                      <a:tailEnd/>
                    </a:ln>
                  </pic:spPr>
                </pic:pic>
              </a:graphicData>
            </a:graphic>
          </wp:inline>
        </w:drawing>
      </w:r>
    </w:p>
    <w:p w:rsidR="00E5501D" w:rsidRDefault="00E5501D">
      <w:pPr>
        <w:rPr>
          <w:noProof/>
        </w:rPr>
      </w:pPr>
    </w:p>
    <w:p w:rsidR="00E5501D" w:rsidRDefault="00E5501D">
      <w:pPr>
        <w:rPr>
          <w:noProof/>
        </w:rPr>
      </w:pPr>
    </w:p>
    <w:p w:rsidR="00E5501D" w:rsidRDefault="00EE4C79">
      <w:pPr>
        <w:rPr>
          <w:noProof/>
        </w:rPr>
      </w:pPr>
      <w:r>
        <w:rPr>
          <w:noProof/>
          <w:lang w:bidi="ar-SA"/>
        </w:rPr>
        <w:pict>
          <v:shape id="_x0000_s1065" type="#_x0000_t202" style="position:absolute;margin-left:276.8pt;margin-top:15.35pt;width:186.4pt;height:143.05pt;z-index:251695104;mso-width-percent:400;mso-position-horizontal-relative:margin;mso-width-percent:400;mso-width-relative:margin;mso-height-relative:margin" fillcolor="#fde9d9 [665]" strokecolor="#f79646 [3209]">
            <v:fill opacity=".5"/>
            <v:textbox style="mso-next-textbox:#_x0000_s1065">
              <w:txbxContent>
                <w:p w:rsidR="00E66840" w:rsidRPr="00BA32D9" w:rsidRDefault="00E66840" w:rsidP="00BA32D9">
                  <w:r>
                    <w:t xml:space="preserve">If the user leaves the order without creating a DS PO they are warned. That sales order would create a backorder that would typically be picked up by purchasing in their inventory requirements.  </w:t>
                  </w:r>
                  <w:r w:rsidR="00C872CE">
                    <w:t>Most users choose to create a PO from order entry though.</w:t>
                  </w:r>
                </w:p>
              </w:txbxContent>
            </v:textbox>
            <w10:wrap anchorx="margin"/>
          </v:shape>
        </w:pict>
      </w:r>
    </w:p>
    <w:p w:rsidR="00BA32D9" w:rsidRDefault="00BA32D9">
      <w:pPr>
        <w:rPr>
          <w:noProof/>
        </w:rPr>
      </w:pPr>
      <w:r>
        <w:rPr>
          <w:noProof/>
          <w:lang w:bidi="ar-SA"/>
        </w:rPr>
        <w:drawing>
          <wp:inline distT="0" distB="0" distL="0" distR="0">
            <wp:extent cx="1898240" cy="818535"/>
            <wp:effectExtent l="19050" t="0" r="676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33955" t="43306" r="34222" b="38348"/>
                    <a:stretch>
                      <a:fillRect/>
                    </a:stretch>
                  </pic:blipFill>
                  <pic:spPr bwMode="auto">
                    <a:xfrm>
                      <a:off x="0" y="0"/>
                      <a:ext cx="1898240" cy="818535"/>
                    </a:xfrm>
                    <a:prstGeom prst="rect">
                      <a:avLst/>
                    </a:prstGeom>
                    <a:noFill/>
                    <a:ln w="9525">
                      <a:noFill/>
                      <a:miter lim="800000"/>
                      <a:headEnd/>
                      <a:tailEnd/>
                    </a:ln>
                  </pic:spPr>
                </pic:pic>
              </a:graphicData>
            </a:graphic>
          </wp:inline>
        </w:drawing>
      </w:r>
    </w:p>
    <w:p w:rsidR="00D9401C" w:rsidRDefault="00D9401C">
      <w:pPr>
        <w:rPr>
          <w:noProof/>
        </w:rPr>
      </w:pPr>
    </w:p>
    <w:p w:rsidR="00D9401C" w:rsidRDefault="00D9401C">
      <w:pPr>
        <w:rPr>
          <w:noProof/>
        </w:rPr>
      </w:pPr>
    </w:p>
    <w:p w:rsidR="00D9401C" w:rsidRDefault="00D9401C">
      <w:pPr>
        <w:rPr>
          <w:noProof/>
        </w:rPr>
      </w:pPr>
    </w:p>
    <w:p w:rsidR="00D9401C" w:rsidRDefault="005F4B8D">
      <w:pPr>
        <w:rPr>
          <w:noProof/>
        </w:rPr>
      </w:pPr>
      <w:r>
        <w:rPr>
          <w:noProof/>
          <w:lang w:bidi="ar-SA"/>
        </w:rPr>
        <w:pict>
          <v:shape id="_x0000_s1066" type="#_x0000_t202" style="position:absolute;margin-left:704.95pt;margin-top:1.7pt;width:186.3pt;height:160pt;z-index:251696128;mso-width-percent:400;mso-position-horizontal:right;mso-position-horizontal-relative:margin;mso-width-percent:400;mso-width-relative:margin;mso-height-relative:margin" fillcolor="#fde9d9 [665]" strokecolor="#f79646 [3209]">
            <v:fill opacity=".5"/>
            <v:textbox style="mso-next-textbox:#_x0000_s1066">
              <w:txbxContent>
                <w:p w:rsidR="00E66840" w:rsidRPr="00BA32D9" w:rsidRDefault="00E66840" w:rsidP="003B1904">
                  <w:r>
                    <w:t xml:space="preserve">The DS POs created through sales order entry will appear listed in Entry/Edit Purchase Orders. These are un-posted POs and working documents. </w:t>
                  </w:r>
                  <w:proofErr w:type="spellStart"/>
                  <w:r>
                    <w:t>PO#s</w:t>
                  </w:r>
                  <w:proofErr w:type="spellEnd"/>
                  <w:r>
                    <w:t xml:space="preserve"> listed in green are system auto-created POs, such as those created in order entry or via the Buyer’s List or Auto-Generate POs programs.   </w:t>
                  </w:r>
                </w:p>
              </w:txbxContent>
            </v:textbox>
            <w10:wrap anchorx="margin"/>
          </v:shape>
        </w:pict>
      </w:r>
      <w:r w:rsidR="008006DD">
        <w:rPr>
          <w:noProof/>
          <w:lang w:bidi="ar-SA"/>
        </w:rPr>
        <w:drawing>
          <wp:inline distT="0" distB="0" distL="0" distR="0">
            <wp:extent cx="2478845" cy="18288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t="8595" r="27281" b="19504"/>
                    <a:stretch>
                      <a:fillRect/>
                    </a:stretch>
                  </pic:blipFill>
                  <pic:spPr bwMode="auto">
                    <a:xfrm>
                      <a:off x="0" y="0"/>
                      <a:ext cx="2478845" cy="1828800"/>
                    </a:xfrm>
                    <a:prstGeom prst="rect">
                      <a:avLst/>
                    </a:prstGeom>
                    <a:noFill/>
                    <a:ln w="9525">
                      <a:noFill/>
                      <a:miter lim="800000"/>
                      <a:headEnd/>
                      <a:tailEnd/>
                    </a:ln>
                  </pic:spPr>
                </pic:pic>
              </a:graphicData>
            </a:graphic>
          </wp:inline>
        </w:drawing>
      </w:r>
    </w:p>
    <w:p w:rsidR="00D9401C" w:rsidRDefault="005F4B8D">
      <w:pPr>
        <w:rPr>
          <w:noProof/>
        </w:rPr>
      </w:pPr>
      <w:r>
        <w:rPr>
          <w:noProof/>
          <w:lang w:bidi="ar-SA"/>
        </w:rPr>
        <w:pict>
          <v:shape id="_x0000_s1067" type="#_x0000_t202" style="position:absolute;margin-left:707.7pt;margin-top:4.8pt;width:186.35pt;height:65.35pt;z-index:251697152;mso-width-percent:400;mso-position-horizontal:right;mso-position-horizontal-relative:margin;mso-width-percent:400;mso-width-relative:margin;mso-height-relative:margin" fillcolor="#fde9d9 [665]" strokecolor="#f79646 [3209]">
            <v:fill opacity=".5"/>
            <v:textbox style="mso-next-textbox:#_x0000_s1067">
              <w:txbxContent>
                <w:p w:rsidR="00E66840" w:rsidRPr="00BA32D9" w:rsidRDefault="00E66840" w:rsidP="00653885">
                  <w:r>
                    <w:t xml:space="preserve">The order quantity of the DS PO has been automatically pre-filled from the sales order.   </w:t>
                  </w:r>
                </w:p>
              </w:txbxContent>
            </v:textbox>
            <w10:wrap anchorx="margin"/>
          </v:shape>
        </w:pict>
      </w:r>
      <w:r w:rsidR="0081405A">
        <w:rPr>
          <w:noProof/>
          <w:lang w:bidi="ar-SA"/>
        </w:rPr>
        <w:drawing>
          <wp:inline distT="0" distB="0" distL="0" distR="0">
            <wp:extent cx="2442229" cy="182880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t="8760" r="27281" b="18512"/>
                    <a:stretch>
                      <a:fillRect/>
                    </a:stretch>
                  </pic:blipFill>
                  <pic:spPr bwMode="auto">
                    <a:xfrm>
                      <a:off x="0" y="0"/>
                      <a:ext cx="2442229" cy="1828800"/>
                    </a:xfrm>
                    <a:prstGeom prst="rect">
                      <a:avLst/>
                    </a:prstGeom>
                    <a:noFill/>
                    <a:ln w="9525">
                      <a:noFill/>
                      <a:miter lim="800000"/>
                      <a:headEnd/>
                      <a:tailEnd/>
                    </a:ln>
                  </pic:spPr>
                </pic:pic>
              </a:graphicData>
            </a:graphic>
          </wp:inline>
        </w:drawing>
      </w:r>
    </w:p>
    <w:p w:rsidR="00764BCC" w:rsidRDefault="00764BCC">
      <w:pPr>
        <w:rPr>
          <w:noProof/>
        </w:rPr>
      </w:pPr>
    </w:p>
    <w:p w:rsidR="00764BCC" w:rsidRDefault="00764BCC">
      <w:pPr>
        <w:rPr>
          <w:noProof/>
        </w:rPr>
      </w:pPr>
    </w:p>
    <w:p w:rsidR="00BA32D9" w:rsidRDefault="00EE4C79">
      <w:pPr>
        <w:rPr>
          <w:noProof/>
        </w:rPr>
      </w:pPr>
      <w:r>
        <w:rPr>
          <w:noProof/>
          <w:lang w:bidi="ar-SA"/>
        </w:rPr>
        <w:pict>
          <v:shape id="_x0000_s1069" type="#_x0000_t202" style="position:absolute;margin-left:280.1pt;margin-top:87pt;width:186.35pt;height:160.2pt;z-index:251699200;mso-width-percent:400;mso-position-horizontal-relative:margin;mso-width-percent:400;mso-width-relative:margin;mso-height-relative:margin" fillcolor="#fde9d9 [665]" strokecolor="#f79646 [3209]">
            <v:fill opacity=".5"/>
            <v:textbox style="mso-next-textbox:#_x0000_s1069">
              <w:txbxContent>
                <w:p w:rsidR="00E66840" w:rsidRPr="00BA32D9" w:rsidRDefault="00E66840" w:rsidP="00653885">
                  <w:r>
                    <w:t xml:space="preserve">Like all POs the DS PO must be posted before it is registered as a PO in the system. DS PO quantities are treated as an item’s on PO quantities, just as DS sales order quantities are included in an item’s sales order quantity. If no DS PO is posted then the item will continue to show the need for stock to fill the backorder. </w:t>
                  </w:r>
                </w:p>
              </w:txbxContent>
            </v:textbox>
            <w10:wrap anchorx="margin"/>
          </v:shape>
        </w:pict>
      </w:r>
      <w:r w:rsidR="005F4B8D">
        <w:rPr>
          <w:noProof/>
          <w:lang w:bidi="ar-SA"/>
        </w:rPr>
        <w:pict>
          <v:rect id="_x0000_s1088" style="position:absolute;margin-left:160.35pt;margin-top:51.85pt;width:37.1pt;height:15pt;z-index:251716608" filled="f" fillcolor="white [3201]" strokecolor="#f79646 [3209]" strokeweight="2.5pt">
            <v:shadow color="#868686"/>
          </v:rect>
        </w:pict>
      </w:r>
      <w:r w:rsidR="005F4B8D">
        <w:rPr>
          <w:noProof/>
          <w:lang w:bidi="ar-SA"/>
        </w:rPr>
        <w:pict>
          <v:rect id="_x0000_s1087" style="position:absolute;margin-left:10.1pt;margin-top:40.8pt;width:80.5pt;height:40.5pt;z-index:251715584" filled="f" fillcolor="white [3201]" strokecolor="#f79646 [3209]" strokeweight="2.5pt">
            <v:shadow color="#868686"/>
          </v:rect>
        </w:pict>
      </w:r>
      <w:r w:rsidR="005F4B8D">
        <w:rPr>
          <w:noProof/>
          <w:lang w:bidi="ar-SA"/>
        </w:rPr>
        <w:pict>
          <v:shape id="_x0000_s1068" type="#_x0000_t202" style="position:absolute;margin-left:279.75pt;margin-top:5.1pt;width:186.35pt;height:65.35pt;z-index:251698176;mso-width-percent:400;mso-position-horizontal-relative:margin;mso-width-percent:400;mso-width-relative:margin;mso-height-relative:margin" fillcolor="#fde9d9 [665]" strokecolor="#f79646 [3209]">
            <v:fill opacity=".5"/>
            <v:textbox style="mso-next-textbox:#_x0000_s1068">
              <w:txbxContent>
                <w:p w:rsidR="00E66840" w:rsidRPr="00BA32D9" w:rsidRDefault="00E66840" w:rsidP="00653885">
                  <w:r>
                    <w:t xml:space="preserve">The ship to information for the customer has also been automatically pre-filled from the sales order.   </w:t>
                  </w:r>
                </w:p>
              </w:txbxContent>
            </v:textbox>
            <w10:wrap anchorx="margin"/>
          </v:shape>
        </w:pict>
      </w:r>
      <w:r w:rsidR="00D1222B">
        <w:rPr>
          <w:noProof/>
          <w:lang w:bidi="ar-SA"/>
        </w:rPr>
        <w:drawing>
          <wp:inline distT="0" distB="0" distL="0" distR="0">
            <wp:extent cx="2442229" cy="18288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t="8760" r="27653" b="19120"/>
                    <a:stretch>
                      <a:fillRect/>
                    </a:stretch>
                  </pic:blipFill>
                  <pic:spPr bwMode="auto">
                    <a:xfrm>
                      <a:off x="0" y="0"/>
                      <a:ext cx="2442229" cy="1828800"/>
                    </a:xfrm>
                    <a:prstGeom prst="rect">
                      <a:avLst/>
                    </a:prstGeom>
                    <a:noFill/>
                    <a:ln w="9525">
                      <a:noFill/>
                      <a:miter lim="800000"/>
                      <a:headEnd/>
                      <a:tailEnd/>
                    </a:ln>
                  </pic:spPr>
                </pic:pic>
              </a:graphicData>
            </a:graphic>
          </wp:inline>
        </w:drawing>
      </w:r>
    </w:p>
    <w:p w:rsidR="009C6A00" w:rsidRDefault="009C6A00">
      <w:pPr>
        <w:rPr>
          <w:noProof/>
        </w:rPr>
      </w:pPr>
    </w:p>
    <w:p w:rsidR="009C6A00" w:rsidRDefault="009C6A00">
      <w:pPr>
        <w:rPr>
          <w:noProof/>
        </w:rPr>
      </w:pPr>
    </w:p>
    <w:p w:rsidR="00764BCC" w:rsidRDefault="00764BCC">
      <w:pPr>
        <w:rPr>
          <w:noProof/>
        </w:rPr>
      </w:pPr>
    </w:p>
    <w:p w:rsidR="00764BCC" w:rsidRDefault="00764BCC">
      <w:pPr>
        <w:rPr>
          <w:noProof/>
        </w:rPr>
      </w:pPr>
    </w:p>
    <w:p w:rsidR="00764BCC" w:rsidRDefault="00764BCC">
      <w:pPr>
        <w:rPr>
          <w:noProof/>
        </w:rPr>
      </w:pPr>
    </w:p>
    <w:p w:rsidR="00D9401C" w:rsidRDefault="005F4B8D">
      <w:pPr>
        <w:rPr>
          <w:noProof/>
        </w:rPr>
      </w:pPr>
      <w:r>
        <w:rPr>
          <w:noProof/>
          <w:lang w:bidi="ar-SA"/>
        </w:rPr>
        <w:pict>
          <v:shape id="_x0000_s1070" type="#_x0000_t202" style="position:absolute;margin-left:713.15pt;margin-top:6.4pt;width:186.35pt;height:50.7pt;z-index:251700224;mso-width-percent:400;mso-position-horizontal:right;mso-position-horizontal-relative:margin;mso-width-percent:400;mso-width-relative:margin;mso-height-relative:margin" fillcolor="#fde9d9 [665]" strokecolor="#f79646 [3209]">
            <v:fill opacity=".5"/>
            <v:textbox style="mso-next-textbox:#_x0000_s1070">
              <w:txbxContent>
                <w:p w:rsidR="00E66840" w:rsidRPr="00BA32D9" w:rsidRDefault="00E66840" w:rsidP="009C6A00">
                  <w:r>
                    <w:t xml:space="preserve">The DS PO can be printed (or transmitted) at any time. </w:t>
                  </w:r>
                </w:p>
              </w:txbxContent>
            </v:textbox>
            <w10:wrap anchorx="margin"/>
          </v:shape>
        </w:pict>
      </w:r>
      <w:r w:rsidR="00D1222B">
        <w:rPr>
          <w:noProof/>
          <w:lang w:bidi="ar-SA"/>
        </w:rPr>
        <w:drawing>
          <wp:inline distT="0" distB="0" distL="0" distR="0">
            <wp:extent cx="2468880" cy="1336002"/>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5384" t="15537" r="21825" b="31405"/>
                    <a:stretch>
                      <a:fillRect/>
                    </a:stretch>
                  </pic:blipFill>
                  <pic:spPr bwMode="auto">
                    <a:xfrm>
                      <a:off x="0" y="0"/>
                      <a:ext cx="2468880" cy="1336002"/>
                    </a:xfrm>
                    <a:prstGeom prst="rect">
                      <a:avLst/>
                    </a:prstGeom>
                    <a:noFill/>
                    <a:ln w="9525">
                      <a:noFill/>
                      <a:miter lim="800000"/>
                      <a:headEnd/>
                      <a:tailEnd/>
                    </a:ln>
                  </pic:spPr>
                </pic:pic>
              </a:graphicData>
            </a:graphic>
          </wp:inline>
        </w:drawing>
      </w:r>
    </w:p>
    <w:p w:rsidR="009C6A00" w:rsidRDefault="009C6A00">
      <w:pPr>
        <w:rPr>
          <w:noProof/>
        </w:rPr>
      </w:pPr>
    </w:p>
    <w:p w:rsidR="009C6A00" w:rsidRDefault="00EE4C79">
      <w:pPr>
        <w:rPr>
          <w:noProof/>
        </w:rPr>
      </w:pPr>
      <w:r>
        <w:rPr>
          <w:noProof/>
          <w:lang w:bidi="ar-SA"/>
        </w:rPr>
        <w:pict>
          <v:shape id="_x0000_s1071" type="#_x0000_t202" style="position:absolute;margin-left:268.1pt;margin-top:4.1pt;width:199.85pt;height:117.35pt;z-index:251701248;mso-position-horizontal-relative:margin;mso-width-relative:margin;mso-height-relative:margin" fillcolor="#fde9d9 [665]" strokecolor="#f79646 [3209]">
            <v:fill opacity=".5"/>
            <v:textbox style="mso-next-textbox:#_x0000_s1071">
              <w:txbxContent>
                <w:p w:rsidR="00E66840" w:rsidRPr="00BA32D9" w:rsidRDefault="00E66840" w:rsidP="009C6A00">
                  <w:r>
                    <w:t xml:space="preserve">When a vendor invoice or shipping notification is received, indicating the goods have been shipped to the customer, the DS PO must be “received.” This function may be performed by either accounts payable or purchasing. </w:t>
                  </w:r>
                </w:p>
              </w:txbxContent>
            </v:textbox>
            <w10:wrap anchorx="margin"/>
          </v:shape>
        </w:pict>
      </w:r>
      <w:r w:rsidR="005F4B8D">
        <w:rPr>
          <w:noProof/>
          <w:lang w:bidi="ar-SA"/>
        </w:rPr>
        <w:pict>
          <v:rect id="_x0000_s1089" style="position:absolute;margin-left:4.8pt;margin-top:19pt;width:54.4pt;height:12.8pt;z-index:251717632" filled="f" fillcolor="white [3201]" strokecolor="#f79646 [3209]" strokeweight="2.5pt">
            <v:shadow color="#868686"/>
          </v:rect>
        </w:pict>
      </w:r>
      <w:r w:rsidR="009C6A00" w:rsidRPr="00AF37C7">
        <w:rPr>
          <w:noProof/>
          <w:lang w:bidi="ar-SA"/>
        </w:rPr>
        <w:drawing>
          <wp:inline distT="0" distB="0" distL="0" distR="0">
            <wp:extent cx="1219815" cy="1386214"/>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219692" cy="1386074"/>
                    </a:xfrm>
                    <a:prstGeom prst="rect">
                      <a:avLst/>
                    </a:prstGeom>
                    <a:noFill/>
                    <a:ln w="9525">
                      <a:noFill/>
                      <a:miter lim="800000"/>
                      <a:headEnd/>
                      <a:tailEnd/>
                    </a:ln>
                  </pic:spPr>
                </pic:pic>
              </a:graphicData>
            </a:graphic>
          </wp:inline>
        </w:drawing>
      </w:r>
    </w:p>
    <w:p w:rsidR="00724354" w:rsidRDefault="005F4B8D">
      <w:pPr>
        <w:rPr>
          <w:noProof/>
        </w:rPr>
      </w:pPr>
      <w:r>
        <w:rPr>
          <w:noProof/>
          <w:lang w:bidi="ar-SA"/>
        </w:rPr>
        <w:pict>
          <v:shape id="_x0000_s1072" type="#_x0000_t202" style="position:absolute;margin-left:267.7pt;margin-top:8.7pt;width:200.25pt;height:155.6pt;z-index:251702272;mso-position-horizontal-relative:margin;mso-width-relative:margin;mso-height-relative:margin" fillcolor="#fde9d9 [665]" strokecolor="#f79646 [3209]">
            <v:fill opacity=".5"/>
            <v:textbox style="mso-next-textbox:#_x0000_s1072">
              <w:txbxContent>
                <w:p w:rsidR="00E66840" w:rsidRPr="00BA32D9" w:rsidRDefault="00E66840" w:rsidP="00724354">
                  <w:r>
                    <w:t>Accounts payable cannot reconcile (match up) a vendor invoice to a purchase order until it has been received. This prevents a vendor from being paid without the customer being billed, since the act of receiving will allocate the quantities shipped to the customer and allow the order to proceed through the invoicing process.</w:t>
                  </w:r>
                </w:p>
              </w:txbxContent>
            </v:textbox>
            <w10:wrap anchorx="margin"/>
          </v:shape>
        </w:pict>
      </w:r>
      <w:r w:rsidR="00B2136A">
        <w:rPr>
          <w:noProof/>
          <w:lang w:bidi="ar-SA"/>
        </w:rPr>
        <w:drawing>
          <wp:inline distT="0" distB="0" distL="0" distR="0">
            <wp:extent cx="2468880" cy="1833450"/>
            <wp:effectExtent l="19050" t="0" r="7620" b="0"/>
            <wp:docPr id="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11832" t="24793" r="18849" b="6446"/>
                    <a:stretch>
                      <a:fillRect/>
                    </a:stretch>
                  </pic:blipFill>
                  <pic:spPr bwMode="auto">
                    <a:xfrm>
                      <a:off x="0" y="0"/>
                      <a:ext cx="2468880" cy="1833450"/>
                    </a:xfrm>
                    <a:prstGeom prst="rect">
                      <a:avLst/>
                    </a:prstGeom>
                    <a:noFill/>
                    <a:ln w="9525">
                      <a:noFill/>
                      <a:miter lim="800000"/>
                      <a:headEnd/>
                      <a:tailEnd/>
                    </a:ln>
                  </pic:spPr>
                </pic:pic>
              </a:graphicData>
            </a:graphic>
          </wp:inline>
        </w:drawing>
      </w:r>
    </w:p>
    <w:p w:rsidR="00724354" w:rsidRDefault="00724354">
      <w:pPr>
        <w:rPr>
          <w:noProof/>
        </w:rPr>
      </w:pPr>
    </w:p>
    <w:p w:rsidR="008006DD" w:rsidRDefault="00EE4C79">
      <w:pPr>
        <w:rPr>
          <w:noProof/>
        </w:rPr>
      </w:pPr>
      <w:r>
        <w:rPr>
          <w:noProof/>
          <w:lang w:bidi="ar-SA"/>
        </w:rPr>
        <w:pict>
          <v:shape id="_x0000_s1083" type="#_x0000_t202" style="position:absolute;margin-left:281.6pt;margin-top:10.2pt;width:186.35pt;height:98.6pt;z-index:251711488;mso-width-percent:400;mso-position-horizontal-relative:margin;mso-width-percent:400;mso-width-relative:margin;mso-height-relative:margin" fillcolor="#fde9d9 [665]" strokecolor="#f79646 [3209]">
            <v:fill opacity=".5"/>
            <v:textbox style="mso-next-textbox:#_x0000_s1083">
              <w:txbxContent>
                <w:p w:rsidR="00E66840" w:rsidRPr="00BA32D9" w:rsidRDefault="00E66840" w:rsidP="00452C15">
                  <w:r>
                    <w:t>The receiving is performed just like a stock receiving. The receiver must be posted to update the inventory on PO quantity and trigger the auto-allocation process.</w:t>
                  </w:r>
                </w:p>
              </w:txbxContent>
            </v:textbox>
            <w10:wrap anchorx="margin"/>
          </v:shape>
        </w:pict>
      </w:r>
      <w:r w:rsidR="005F4B8D">
        <w:rPr>
          <w:noProof/>
          <w:lang w:bidi="ar-SA"/>
        </w:rPr>
        <w:pict>
          <v:rect id="_x0000_s1082" style="position:absolute;margin-left:166.1pt;margin-top:55.2pt;width:25.6pt;height:11.45pt;z-index:251710464" filled="f" fillcolor="white [3201]" strokecolor="#f79646 [3209]" strokeweight="2.5pt">
            <v:shadow color="#868686"/>
          </v:rect>
        </w:pict>
      </w:r>
      <w:r w:rsidR="005F4B8D">
        <w:rPr>
          <w:noProof/>
          <w:lang w:bidi="ar-SA"/>
        </w:rPr>
        <w:pict>
          <v:rect id="_x0000_s1060" style="position:absolute;margin-left:67.6pt;margin-top:23.55pt;width:22.05pt;height:22.9pt;z-index:251691008" filled="f" fillcolor="white [3201]" strokecolor="#f79646 [3209]" strokeweight="2.5pt">
            <v:shadow color="#868686"/>
          </v:rect>
        </w:pict>
      </w:r>
      <w:r w:rsidR="00E31FC9">
        <w:rPr>
          <w:noProof/>
          <w:lang w:bidi="ar-SA"/>
        </w:rPr>
        <w:drawing>
          <wp:inline distT="0" distB="0" distL="0" distR="0">
            <wp:extent cx="2468880" cy="1819237"/>
            <wp:effectExtent l="19050" t="0" r="7620" b="0"/>
            <wp:docPr id="2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l="11460" t="24628" r="18849" b="6446"/>
                    <a:stretch>
                      <a:fillRect/>
                    </a:stretch>
                  </pic:blipFill>
                  <pic:spPr bwMode="auto">
                    <a:xfrm>
                      <a:off x="0" y="0"/>
                      <a:ext cx="2468880" cy="1819237"/>
                    </a:xfrm>
                    <a:prstGeom prst="rect">
                      <a:avLst/>
                    </a:prstGeom>
                    <a:noFill/>
                    <a:ln w="9525">
                      <a:noFill/>
                      <a:miter lim="800000"/>
                      <a:headEnd/>
                      <a:tailEnd/>
                    </a:ln>
                  </pic:spPr>
                </pic:pic>
              </a:graphicData>
            </a:graphic>
          </wp:inline>
        </w:drawing>
      </w:r>
    </w:p>
    <w:p w:rsidR="00DC534E" w:rsidRDefault="005F4B8D">
      <w:r>
        <w:rPr>
          <w:noProof/>
          <w:lang w:bidi="ar-SA"/>
        </w:rPr>
        <w:pict>
          <v:shape id="_x0000_s1084" type="#_x0000_t202" style="position:absolute;margin-left:263.35pt;margin-top:2.5pt;width:209.5pt;height:113.9pt;z-index:251712512;mso-position-horizontal-relative:margin;mso-width-relative:margin;mso-height-relative:margin" fillcolor="#fde9d9 [665]" strokecolor="#f79646 [3209]">
            <v:fill opacity=".5"/>
            <v:textbox style="mso-next-textbox:#_x0000_s1084">
              <w:txbxContent>
                <w:p w:rsidR="00E66840" w:rsidRPr="00BA32D9" w:rsidRDefault="00E66840" w:rsidP="00452C15">
                  <w:r>
                    <w:t>If the auto-allocation is not done then the system will receive the goods into stock and the sales order will remain open and un-invoiced. In this case the order would have to be allocated manually in order to proceed through the system.</w:t>
                  </w:r>
                </w:p>
              </w:txbxContent>
            </v:textbox>
            <w10:wrap anchorx="margin"/>
          </v:shape>
        </w:pict>
      </w:r>
      <w:r w:rsidR="00E31FC9">
        <w:rPr>
          <w:noProof/>
          <w:lang w:bidi="ar-SA"/>
        </w:rPr>
        <w:drawing>
          <wp:inline distT="0" distB="0" distL="0" distR="0">
            <wp:extent cx="2468880" cy="1826343"/>
            <wp:effectExtent l="19050" t="0" r="7620" b="0"/>
            <wp:docPr id="2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l="11587" t="24793" r="18973" b="6598"/>
                    <a:stretch>
                      <a:fillRect/>
                    </a:stretch>
                  </pic:blipFill>
                  <pic:spPr bwMode="auto">
                    <a:xfrm>
                      <a:off x="0" y="0"/>
                      <a:ext cx="2468880" cy="1826343"/>
                    </a:xfrm>
                    <a:prstGeom prst="rect">
                      <a:avLst/>
                    </a:prstGeom>
                    <a:noFill/>
                    <a:ln w="9525">
                      <a:noFill/>
                      <a:miter lim="800000"/>
                      <a:headEnd/>
                      <a:tailEnd/>
                    </a:ln>
                  </pic:spPr>
                </pic:pic>
              </a:graphicData>
            </a:graphic>
          </wp:inline>
        </w:drawing>
      </w:r>
    </w:p>
    <w:p w:rsidR="00D46552" w:rsidRDefault="00D46552"/>
    <w:p w:rsidR="00AF37C7" w:rsidRDefault="00AF37C7"/>
    <w:p w:rsidR="00764BCC" w:rsidRDefault="00764BCC" w:rsidP="00764BCC"/>
    <w:p w:rsidR="00764BCC" w:rsidRDefault="00764BCC" w:rsidP="00764BCC"/>
    <w:p w:rsidR="00764BCC" w:rsidRDefault="00EE4C79" w:rsidP="00764BCC">
      <w:r>
        <w:rPr>
          <w:noProof/>
          <w:lang w:bidi="ar-SA"/>
        </w:rPr>
        <w:pict>
          <v:shape id="_x0000_s1077" type="#_x0000_t202" style="position:absolute;margin-left:253.1pt;margin-top:136.75pt;width:217.5pt;height:95.7pt;z-index:251705344;mso-position-horizontal-relative:margin;mso-width-relative:margin;mso-height-relative:margin" fillcolor="#fde9d9 [665]" strokecolor="#f79646 [3209]">
            <v:fill opacity=".5"/>
            <v:textbox style="mso-next-textbox:#_x0000_s1077">
              <w:txbxContent>
                <w:p w:rsidR="00E66840" w:rsidRPr="00BA32D9" w:rsidRDefault="00E66840" w:rsidP="00F64E74">
                  <w:r>
                    <w:t xml:space="preserve">If the sales order is viewed in order entry it now shows that the quantity “received” is now allocated on that item’s DS line of the </w:t>
                  </w:r>
                  <w:proofErr w:type="spellStart"/>
                  <w:r>
                    <w:t>order.This</w:t>
                  </w:r>
                  <w:proofErr w:type="spellEnd"/>
                  <w:r>
                    <w:t xml:space="preserve"> permits the order to proceed through the normal invoicing flow.</w:t>
                  </w:r>
                </w:p>
              </w:txbxContent>
            </v:textbox>
            <w10:wrap anchorx="margin"/>
          </v:shape>
        </w:pict>
      </w:r>
      <w:r w:rsidR="005F4B8D">
        <w:rPr>
          <w:noProof/>
          <w:lang w:bidi="ar-SA"/>
        </w:rPr>
        <w:pict>
          <v:shape id="_x0000_s1076" type="#_x0000_t202" style="position:absolute;margin-left:265.95pt;margin-top:29.4pt;width:199.7pt;height:70.9pt;z-index:251704320;mso-position-horizontal-relative:margin;mso-width-relative:margin;mso-height-relative:margin" fillcolor="#fde9d9 [665]" strokecolor="#f79646 [3209]">
            <v:fill opacity=".5"/>
            <v:textbox style="mso-next-textbox:#_x0000_s1076">
              <w:txbxContent>
                <w:p w:rsidR="00E66840" w:rsidRPr="00BA32D9" w:rsidRDefault="00E66840" w:rsidP="00F64E74">
                  <w:r>
                    <w:t>The auto-allocation process insures that DS shipments are allocated directly to their corresponding sales orders.</w:t>
                  </w:r>
                </w:p>
              </w:txbxContent>
            </v:textbox>
            <w10:wrap anchorx="margin"/>
          </v:shape>
        </w:pict>
      </w:r>
      <w:r w:rsidR="005F4B8D">
        <w:rPr>
          <w:noProof/>
          <w:lang w:bidi="ar-SA"/>
        </w:rPr>
        <w:pict>
          <v:rect id="_x0000_s1081" style="position:absolute;margin-left:75.55pt;margin-top:37pt;width:44.15pt;height:28.7pt;z-index:251709440" filled="f" fillcolor="white [3201]" strokecolor="#f79646 [3209]" strokeweight="2.5pt">
            <v:shadow color="#868686"/>
          </v:rect>
        </w:pict>
      </w:r>
      <w:r w:rsidR="00764BCC">
        <w:rPr>
          <w:noProof/>
          <w:lang w:bidi="ar-SA"/>
        </w:rPr>
        <w:drawing>
          <wp:inline distT="0" distB="0" distL="0" distR="0">
            <wp:extent cx="2468880" cy="1719747"/>
            <wp:effectExtent l="19050" t="0" r="7620" b="0"/>
            <wp:docPr id="2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l="11584" t="24959" r="10788" b="2810"/>
                    <a:stretch>
                      <a:fillRect/>
                    </a:stretch>
                  </pic:blipFill>
                  <pic:spPr bwMode="auto">
                    <a:xfrm>
                      <a:off x="0" y="0"/>
                      <a:ext cx="2468880" cy="1719747"/>
                    </a:xfrm>
                    <a:prstGeom prst="rect">
                      <a:avLst/>
                    </a:prstGeom>
                    <a:noFill/>
                    <a:ln w="9525">
                      <a:noFill/>
                      <a:miter lim="800000"/>
                      <a:headEnd/>
                      <a:tailEnd/>
                    </a:ln>
                  </pic:spPr>
                </pic:pic>
              </a:graphicData>
            </a:graphic>
          </wp:inline>
        </w:drawing>
      </w:r>
    </w:p>
    <w:p w:rsidR="00C255BB" w:rsidRDefault="005F4B8D" w:rsidP="00764BCC">
      <w:r>
        <w:rPr>
          <w:noProof/>
          <w:lang w:bidi="ar-SA"/>
        </w:rPr>
        <w:pict>
          <v:rect id="_x0000_s1079" style="position:absolute;margin-left:131.65pt;margin-top:32.05pt;width:52.1pt;height:22.9pt;z-index:251707392" filled="f" fillcolor="white [3201]" strokecolor="#f79646 [3209]" strokeweight="2.5pt">
            <v:shadow color="#868686"/>
          </v:rect>
        </w:pict>
      </w:r>
      <w:r w:rsidR="00E31FC9">
        <w:rPr>
          <w:noProof/>
          <w:lang w:bidi="ar-SA"/>
        </w:rPr>
        <w:drawing>
          <wp:inline distT="0" distB="0" distL="0" distR="0">
            <wp:extent cx="2436155" cy="976108"/>
            <wp:effectExtent l="19050" t="0" r="2245" b="0"/>
            <wp:docPr id="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r="52630" b="75201"/>
                    <a:stretch>
                      <a:fillRect/>
                    </a:stretch>
                  </pic:blipFill>
                  <pic:spPr bwMode="auto">
                    <a:xfrm>
                      <a:off x="0" y="0"/>
                      <a:ext cx="2438824" cy="977177"/>
                    </a:xfrm>
                    <a:prstGeom prst="rect">
                      <a:avLst/>
                    </a:prstGeom>
                    <a:noFill/>
                    <a:ln w="9525">
                      <a:noFill/>
                      <a:miter lim="800000"/>
                      <a:headEnd/>
                      <a:tailEnd/>
                    </a:ln>
                  </pic:spPr>
                </pic:pic>
              </a:graphicData>
            </a:graphic>
          </wp:inline>
        </w:drawing>
      </w:r>
    </w:p>
    <w:p w:rsidR="00C255BB" w:rsidRDefault="00EE4C79" w:rsidP="00764BCC">
      <w:r>
        <w:rPr>
          <w:noProof/>
          <w:lang w:bidi="ar-SA"/>
        </w:rPr>
        <w:pict>
          <v:shape id="_x0000_s1078" type="#_x0000_t202" style="position:absolute;margin-left:256.95pt;margin-top:20.55pt;width:220.8pt;height:115.35pt;z-index:251706368;mso-position-horizontal-relative:margin;mso-width-relative:margin;mso-height-relative:margin" fillcolor="#fde9d9 [665]" strokecolor="#f79646 [3209]">
            <v:fill opacity=".5"/>
            <v:textbox style="mso-next-textbox:#_x0000_s1078">
              <w:txbxContent>
                <w:p w:rsidR="00E66840" w:rsidRPr="00BA32D9" w:rsidRDefault="00E66840" w:rsidP="00F64E74">
                  <w:r>
                    <w:t xml:space="preserve">This includes the picking ticket print step, though the pick ticket form is usually designed to </w:t>
                  </w:r>
                  <w:r w:rsidR="00EE4C79">
                    <w:t xml:space="preserve">not print </w:t>
                  </w:r>
                  <w:r w:rsidR="00C872CE">
                    <w:t>tickets for</w:t>
                  </w:r>
                  <w:r>
                    <w:t xml:space="preserve"> DS items. Keep in mind, however, that there may be stock shipment items on the same order, so the pick ticket step should not be ignored.</w:t>
                  </w:r>
                </w:p>
              </w:txbxContent>
            </v:textbox>
            <w10:wrap anchorx="margin"/>
          </v:shape>
        </w:pict>
      </w:r>
    </w:p>
    <w:p w:rsidR="00414F93" w:rsidRDefault="005F4B8D" w:rsidP="00764BCC">
      <w:r>
        <w:rPr>
          <w:noProof/>
          <w:lang w:bidi="ar-SA"/>
        </w:rPr>
        <w:pict>
          <v:rect id="_x0000_s1080" style="position:absolute;margin-left:3.1pt;margin-top:23.8pt;width:60.05pt;height:13.85pt;z-index:251708416" filled="f" fillcolor="white [3201]" strokecolor="#f79646 [3209]" strokeweight="2.5pt">
            <v:shadow color="#868686"/>
          </v:rect>
        </w:pict>
      </w:r>
      <w:r w:rsidR="00C255BB" w:rsidRPr="00C255BB">
        <w:rPr>
          <w:noProof/>
          <w:lang w:bidi="ar-SA"/>
        </w:rPr>
        <w:drawing>
          <wp:inline distT="0" distB="0" distL="0" distR="0">
            <wp:extent cx="1146073" cy="136422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80727" b="69421"/>
                    <a:stretch>
                      <a:fillRect/>
                    </a:stretch>
                  </pic:blipFill>
                  <pic:spPr bwMode="auto">
                    <a:xfrm>
                      <a:off x="0" y="0"/>
                      <a:ext cx="1146073" cy="1364226"/>
                    </a:xfrm>
                    <a:prstGeom prst="rect">
                      <a:avLst/>
                    </a:prstGeom>
                    <a:noFill/>
                    <a:ln w="9525">
                      <a:noFill/>
                      <a:miter lim="800000"/>
                      <a:headEnd/>
                      <a:tailEnd/>
                    </a:ln>
                  </pic:spPr>
                </pic:pic>
              </a:graphicData>
            </a:graphic>
          </wp:inline>
        </w:drawing>
      </w:r>
    </w:p>
    <w:sectPr w:rsidR="00414F93" w:rsidSect="00BF60BB">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840" w:rsidRDefault="00E66840" w:rsidP="003824F7">
      <w:pPr>
        <w:spacing w:before="0" w:after="0" w:line="240" w:lineRule="auto"/>
      </w:pPr>
      <w:r>
        <w:separator/>
      </w:r>
    </w:p>
  </w:endnote>
  <w:endnote w:type="continuationSeparator" w:id="0">
    <w:p w:rsidR="00E66840" w:rsidRDefault="00E66840" w:rsidP="003824F7">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E66840">
      <w:tc>
        <w:tcPr>
          <w:tcW w:w="918" w:type="dxa"/>
        </w:tcPr>
        <w:p w:rsidR="00E66840" w:rsidRPr="00EE4C79" w:rsidRDefault="005F4B8D">
          <w:pPr>
            <w:pStyle w:val="Footer"/>
            <w:jc w:val="right"/>
            <w:rPr>
              <w:b/>
              <w:color w:val="F79646" w:themeColor="accent6"/>
              <w:sz w:val="32"/>
              <w:szCs w:val="32"/>
            </w:rPr>
          </w:pPr>
          <w:r w:rsidRPr="00EE4C79">
            <w:rPr>
              <w:color w:val="F79646" w:themeColor="accent6"/>
            </w:rPr>
            <w:fldChar w:fldCharType="begin"/>
          </w:r>
          <w:r w:rsidRPr="00EE4C79">
            <w:rPr>
              <w:color w:val="F79646" w:themeColor="accent6"/>
            </w:rPr>
            <w:instrText xml:space="preserve"> PAGE   \* MERGEFORMAT </w:instrText>
          </w:r>
          <w:r w:rsidRPr="00EE4C79">
            <w:rPr>
              <w:color w:val="F79646" w:themeColor="accent6"/>
            </w:rPr>
            <w:fldChar w:fldCharType="separate"/>
          </w:r>
          <w:r w:rsidR="00EE4C79" w:rsidRPr="00EE4C79">
            <w:rPr>
              <w:b/>
              <w:noProof/>
              <w:color w:val="F79646" w:themeColor="accent6"/>
              <w:sz w:val="32"/>
              <w:szCs w:val="32"/>
            </w:rPr>
            <w:t>5</w:t>
          </w:r>
          <w:r w:rsidRPr="00EE4C79">
            <w:rPr>
              <w:color w:val="F79646" w:themeColor="accent6"/>
            </w:rPr>
            <w:fldChar w:fldCharType="end"/>
          </w:r>
        </w:p>
      </w:tc>
      <w:tc>
        <w:tcPr>
          <w:tcW w:w="7938" w:type="dxa"/>
        </w:tcPr>
        <w:p w:rsidR="00E66840" w:rsidRDefault="00EE4C79">
          <w:pPr>
            <w:pStyle w:val="Footer"/>
          </w:pPr>
          <w:r w:rsidRPr="00EE4C79">
            <w:drawing>
              <wp:inline distT="0" distB="0" distL="0" distR="0">
                <wp:extent cx="2419350" cy="571500"/>
                <wp:effectExtent l="19050" t="0" r="0" b="0"/>
                <wp:docPr id="8" name="Picture 0"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1"/>
                        <a:stretch>
                          <a:fillRect/>
                        </a:stretch>
                      </pic:blipFill>
                      <pic:spPr>
                        <a:xfrm>
                          <a:off x="0" y="0"/>
                          <a:ext cx="2419350" cy="571500"/>
                        </a:xfrm>
                        <a:prstGeom prst="rect">
                          <a:avLst/>
                        </a:prstGeom>
                      </pic:spPr>
                    </pic:pic>
                  </a:graphicData>
                </a:graphic>
              </wp:inline>
            </w:drawing>
          </w:r>
        </w:p>
      </w:tc>
    </w:tr>
  </w:tbl>
  <w:p w:rsidR="00E66840" w:rsidRDefault="00E668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840" w:rsidRDefault="00E66840" w:rsidP="003824F7">
      <w:pPr>
        <w:spacing w:before="0" w:after="0" w:line="240" w:lineRule="auto"/>
      </w:pPr>
      <w:r>
        <w:separator/>
      </w:r>
    </w:p>
  </w:footnote>
  <w:footnote w:type="continuationSeparator" w:id="0">
    <w:p w:rsidR="00E66840" w:rsidRDefault="00E66840" w:rsidP="003824F7">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visibility:visible;mso-wrap-style:square" o:bullet="t">
        <v:imagedata r:id="rId1" o:title=""/>
      </v:shape>
    </w:pict>
  </w:numPicBullet>
  <w:abstractNum w:abstractNumId="0">
    <w:nsid w:val="241E5462"/>
    <w:multiLevelType w:val="hybridMultilevel"/>
    <w:tmpl w:val="04BCFA50"/>
    <w:lvl w:ilvl="0" w:tplc="635C4A66">
      <w:start w:val="1"/>
      <w:numFmt w:val="bullet"/>
      <w:lvlText w:val=""/>
      <w:lvlPicBulletId w:val="0"/>
      <w:lvlJc w:val="left"/>
      <w:pPr>
        <w:tabs>
          <w:tab w:val="num" w:pos="720"/>
        </w:tabs>
        <w:ind w:left="720" w:hanging="360"/>
      </w:pPr>
      <w:rPr>
        <w:rFonts w:ascii="Symbol" w:hAnsi="Symbol" w:hint="default"/>
      </w:rPr>
    </w:lvl>
    <w:lvl w:ilvl="1" w:tplc="B6BCFF20" w:tentative="1">
      <w:start w:val="1"/>
      <w:numFmt w:val="bullet"/>
      <w:lvlText w:val=""/>
      <w:lvlJc w:val="left"/>
      <w:pPr>
        <w:tabs>
          <w:tab w:val="num" w:pos="1440"/>
        </w:tabs>
        <w:ind w:left="1440" w:hanging="360"/>
      </w:pPr>
      <w:rPr>
        <w:rFonts w:ascii="Symbol" w:hAnsi="Symbol" w:hint="default"/>
      </w:rPr>
    </w:lvl>
    <w:lvl w:ilvl="2" w:tplc="F7E81E9C" w:tentative="1">
      <w:start w:val="1"/>
      <w:numFmt w:val="bullet"/>
      <w:lvlText w:val=""/>
      <w:lvlJc w:val="left"/>
      <w:pPr>
        <w:tabs>
          <w:tab w:val="num" w:pos="2160"/>
        </w:tabs>
        <w:ind w:left="2160" w:hanging="360"/>
      </w:pPr>
      <w:rPr>
        <w:rFonts w:ascii="Symbol" w:hAnsi="Symbol" w:hint="default"/>
      </w:rPr>
    </w:lvl>
    <w:lvl w:ilvl="3" w:tplc="8C0C4526" w:tentative="1">
      <w:start w:val="1"/>
      <w:numFmt w:val="bullet"/>
      <w:lvlText w:val=""/>
      <w:lvlJc w:val="left"/>
      <w:pPr>
        <w:tabs>
          <w:tab w:val="num" w:pos="2880"/>
        </w:tabs>
        <w:ind w:left="2880" w:hanging="360"/>
      </w:pPr>
      <w:rPr>
        <w:rFonts w:ascii="Symbol" w:hAnsi="Symbol" w:hint="default"/>
      </w:rPr>
    </w:lvl>
    <w:lvl w:ilvl="4" w:tplc="443C3948" w:tentative="1">
      <w:start w:val="1"/>
      <w:numFmt w:val="bullet"/>
      <w:lvlText w:val=""/>
      <w:lvlJc w:val="left"/>
      <w:pPr>
        <w:tabs>
          <w:tab w:val="num" w:pos="3600"/>
        </w:tabs>
        <w:ind w:left="3600" w:hanging="360"/>
      </w:pPr>
      <w:rPr>
        <w:rFonts w:ascii="Symbol" w:hAnsi="Symbol" w:hint="default"/>
      </w:rPr>
    </w:lvl>
    <w:lvl w:ilvl="5" w:tplc="DA7A2038" w:tentative="1">
      <w:start w:val="1"/>
      <w:numFmt w:val="bullet"/>
      <w:lvlText w:val=""/>
      <w:lvlJc w:val="left"/>
      <w:pPr>
        <w:tabs>
          <w:tab w:val="num" w:pos="4320"/>
        </w:tabs>
        <w:ind w:left="4320" w:hanging="360"/>
      </w:pPr>
      <w:rPr>
        <w:rFonts w:ascii="Symbol" w:hAnsi="Symbol" w:hint="default"/>
      </w:rPr>
    </w:lvl>
    <w:lvl w:ilvl="6" w:tplc="83CCB33C" w:tentative="1">
      <w:start w:val="1"/>
      <w:numFmt w:val="bullet"/>
      <w:lvlText w:val=""/>
      <w:lvlJc w:val="left"/>
      <w:pPr>
        <w:tabs>
          <w:tab w:val="num" w:pos="5040"/>
        </w:tabs>
        <w:ind w:left="5040" w:hanging="360"/>
      </w:pPr>
      <w:rPr>
        <w:rFonts w:ascii="Symbol" w:hAnsi="Symbol" w:hint="default"/>
      </w:rPr>
    </w:lvl>
    <w:lvl w:ilvl="7" w:tplc="A2AAC910" w:tentative="1">
      <w:start w:val="1"/>
      <w:numFmt w:val="bullet"/>
      <w:lvlText w:val=""/>
      <w:lvlJc w:val="left"/>
      <w:pPr>
        <w:tabs>
          <w:tab w:val="num" w:pos="5760"/>
        </w:tabs>
        <w:ind w:left="5760" w:hanging="360"/>
      </w:pPr>
      <w:rPr>
        <w:rFonts w:ascii="Symbol" w:hAnsi="Symbol" w:hint="default"/>
      </w:rPr>
    </w:lvl>
    <w:lvl w:ilvl="8" w:tplc="0270DE84"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defaultTabStop w:val="720"/>
  <w:characterSpacingControl w:val="doNotCompress"/>
  <w:footnotePr>
    <w:footnote w:id="-1"/>
    <w:footnote w:id="0"/>
  </w:footnotePr>
  <w:endnotePr>
    <w:endnote w:id="-1"/>
    <w:endnote w:id="0"/>
  </w:endnotePr>
  <w:compat>
    <w:useFELayout/>
  </w:compat>
  <w:rsids>
    <w:rsidRoot w:val="00180A60"/>
    <w:rsid w:val="000007B3"/>
    <w:rsid w:val="0006135F"/>
    <w:rsid w:val="000B2CB3"/>
    <w:rsid w:val="00131B86"/>
    <w:rsid w:val="00180A60"/>
    <w:rsid w:val="001D22FF"/>
    <w:rsid w:val="002212F5"/>
    <w:rsid w:val="00264C76"/>
    <w:rsid w:val="00267584"/>
    <w:rsid w:val="0028144C"/>
    <w:rsid w:val="002A0055"/>
    <w:rsid w:val="003824F7"/>
    <w:rsid w:val="003A7638"/>
    <w:rsid w:val="003B1904"/>
    <w:rsid w:val="003B34BF"/>
    <w:rsid w:val="003F5DC7"/>
    <w:rsid w:val="00403D10"/>
    <w:rsid w:val="00414F93"/>
    <w:rsid w:val="00452C15"/>
    <w:rsid w:val="004A1592"/>
    <w:rsid w:val="004A3FF0"/>
    <w:rsid w:val="004D306C"/>
    <w:rsid w:val="0050114A"/>
    <w:rsid w:val="00513B63"/>
    <w:rsid w:val="00515F40"/>
    <w:rsid w:val="00517E8B"/>
    <w:rsid w:val="005519E1"/>
    <w:rsid w:val="0056217B"/>
    <w:rsid w:val="00577640"/>
    <w:rsid w:val="00587403"/>
    <w:rsid w:val="005933F9"/>
    <w:rsid w:val="005C14A2"/>
    <w:rsid w:val="005F4B8D"/>
    <w:rsid w:val="00642B3D"/>
    <w:rsid w:val="00653885"/>
    <w:rsid w:val="006674FF"/>
    <w:rsid w:val="00686792"/>
    <w:rsid w:val="006B7E25"/>
    <w:rsid w:val="006D27BB"/>
    <w:rsid w:val="006D4D22"/>
    <w:rsid w:val="006E23F8"/>
    <w:rsid w:val="00724354"/>
    <w:rsid w:val="00734996"/>
    <w:rsid w:val="00764B6D"/>
    <w:rsid w:val="00764BCC"/>
    <w:rsid w:val="007C4C88"/>
    <w:rsid w:val="007D628B"/>
    <w:rsid w:val="007E4113"/>
    <w:rsid w:val="008006DD"/>
    <w:rsid w:val="0081405A"/>
    <w:rsid w:val="00876376"/>
    <w:rsid w:val="008824FB"/>
    <w:rsid w:val="0088704C"/>
    <w:rsid w:val="008E78BE"/>
    <w:rsid w:val="009071C0"/>
    <w:rsid w:val="00975A9A"/>
    <w:rsid w:val="009A045E"/>
    <w:rsid w:val="009B483D"/>
    <w:rsid w:val="009C6A00"/>
    <w:rsid w:val="00A173C6"/>
    <w:rsid w:val="00A62BDB"/>
    <w:rsid w:val="00AA047E"/>
    <w:rsid w:val="00AB43D6"/>
    <w:rsid w:val="00AD26AF"/>
    <w:rsid w:val="00AE2302"/>
    <w:rsid w:val="00AF37C7"/>
    <w:rsid w:val="00B16880"/>
    <w:rsid w:val="00B2136A"/>
    <w:rsid w:val="00B5525D"/>
    <w:rsid w:val="00B92AA9"/>
    <w:rsid w:val="00BA32D9"/>
    <w:rsid w:val="00BF60BB"/>
    <w:rsid w:val="00C06585"/>
    <w:rsid w:val="00C215F3"/>
    <w:rsid w:val="00C255BB"/>
    <w:rsid w:val="00C7189E"/>
    <w:rsid w:val="00C872CE"/>
    <w:rsid w:val="00C927A9"/>
    <w:rsid w:val="00C948C0"/>
    <w:rsid w:val="00D1222B"/>
    <w:rsid w:val="00D16FBD"/>
    <w:rsid w:val="00D358C5"/>
    <w:rsid w:val="00D46552"/>
    <w:rsid w:val="00D55FC5"/>
    <w:rsid w:val="00D9401C"/>
    <w:rsid w:val="00DA22B4"/>
    <w:rsid w:val="00DC1346"/>
    <w:rsid w:val="00DC534E"/>
    <w:rsid w:val="00DD27A4"/>
    <w:rsid w:val="00DF30CC"/>
    <w:rsid w:val="00E31FC9"/>
    <w:rsid w:val="00E52CAE"/>
    <w:rsid w:val="00E5501D"/>
    <w:rsid w:val="00E568D6"/>
    <w:rsid w:val="00E637E3"/>
    <w:rsid w:val="00E66840"/>
    <w:rsid w:val="00EE4C79"/>
    <w:rsid w:val="00F14730"/>
    <w:rsid w:val="00F457F1"/>
    <w:rsid w:val="00F54DD3"/>
    <w:rsid w:val="00F64E74"/>
    <w:rsid w:val="00F80762"/>
    <w:rsid w:val="00FC02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C79"/>
    <w:pPr>
      <w:spacing w:before="200" w:after="200" w:line="276" w:lineRule="auto"/>
    </w:pPr>
    <w:rPr>
      <w:sz w:val="22"/>
      <w:szCs w:val="22"/>
      <w:lang w:bidi="en-US"/>
    </w:rPr>
  </w:style>
  <w:style w:type="paragraph" w:styleId="Heading1">
    <w:name w:val="heading 1"/>
    <w:basedOn w:val="Normal"/>
    <w:next w:val="Normal"/>
    <w:link w:val="Heading1Char"/>
    <w:uiPriority w:val="9"/>
    <w:qFormat/>
    <w:rsid w:val="00EE4C79"/>
    <w:pPr>
      <w:pBdr>
        <w:top w:val="single" w:sz="24" w:space="1" w:color="FABF8F"/>
        <w:left w:val="single" w:sz="24" w:space="4" w:color="FABF8F"/>
        <w:bottom w:val="single" w:sz="24" w:space="1" w:color="FABF8F"/>
        <w:right w:val="single" w:sz="24" w:space="4" w:color="FABF8F"/>
      </w:pBdr>
      <w:shd w:val="clear" w:color="auto" w:fill="FABF8F"/>
      <w:spacing w:after="0"/>
      <w:outlineLvl w:val="0"/>
    </w:pPr>
    <w:rPr>
      <w:b/>
      <w:bCs/>
      <w:caps/>
      <w:color w:val="262626"/>
      <w:spacing w:val="15"/>
    </w:rPr>
  </w:style>
  <w:style w:type="paragraph" w:styleId="Heading2">
    <w:name w:val="heading 2"/>
    <w:basedOn w:val="Normal"/>
    <w:next w:val="Normal"/>
    <w:link w:val="Heading2Char"/>
    <w:uiPriority w:val="9"/>
    <w:unhideWhenUsed/>
    <w:qFormat/>
    <w:rsid w:val="00EE4C79"/>
    <w:pPr>
      <w:pBdr>
        <w:top w:val="single" w:sz="24" w:space="1" w:color="FBD4B4"/>
        <w:left w:val="single" w:sz="24" w:space="4" w:color="FBD4B4"/>
        <w:bottom w:val="single" w:sz="24" w:space="1" w:color="FBD4B4"/>
        <w:right w:val="single" w:sz="24" w:space="4" w:color="FBD4B4"/>
      </w:pBdr>
      <w:shd w:val="clear" w:color="auto" w:fill="FBD4B4"/>
      <w:spacing w:after="0"/>
      <w:outlineLvl w:val="1"/>
    </w:pPr>
    <w:rPr>
      <w:caps/>
      <w:spacing w:val="15"/>
    </w:rPr>
  </w:style>
  <w:style w:type="paragraph" w:styleId="Heading3">
    <w:name w:val="heading 3"/>
    <w:basedOn w:val="Normal"/>
    <w:next w:val="Normal"/>
    <w:link w:val="Heading3Char"/>
    <w:uiPriority w:val="9"/>
    <w:semiHidden/>
    <w:unhideWhenUsed/>
    <w:qFormat/>
    <w:rsid w:val="00EE4C79"/>
    <w:pPr>
      <w:pBdr>
        <w:top w:val="single" w:sz="6" w:space="2" w:color="E36C0A"/>
        <w:left w:val="single" w:sz="6" w:space="2" w:color="E36C0A"/>
      </w:pBdr>
      <w:spacing w:before="300" w:after="0"/>
      <w:outlineLvl w:val="2"/>
    </w:pPr>
    <w:rPr>
      <w:caps/>
      <w:color w:val="E36C0A"/>
      <w:spacing w:val="15"/>
    </w:rPr>
  </w:style>
  <w:style w:type="paragraph" w:styleId="Heading4">
    <w:name w:val="heading 4"/>
    <w:basedOn w:val="Normal"/>
    <w:next w:val="Normal"/>
    <w:link w:val="Heading4Char"/>
    <w:uiPriority w:val="9"/>
    <w:semiHidden/>
    <w:unhideWhenUsed/>
    <w:qFormat/>
    <w:rsid w:val="00EE4C79"/>
    <w:pPr>
      <w:pBdr>
        <w:top w:val="dotted" w:sz="6" w:space="2" w:color="4F81BD"/>
        <w:left w:val="dotted" w:sz="6" w:space="2" w:color="4F81BD"/>
      </w:pBdr>
      <w:spacing w:before="300" w:after="0"/>
      <w:outlineLvl w:val="3"/>
    </w:pPr>
    <w:rPr>
      <w:caps/>
      <w:color w:val="365F91"/>
      <w:spacing w:val="10"/>
      <w:sz w:val="20"/>
      <w:szCs w:val="20"/>
      <w:lang w:bidi="ar-SA"/>
    </w:rPr>
  </w:style>
  <w:style w:type="paragraph" w:styleId="Heading5">
    <w:name w:val="heading 5"/>
    <w:basedOn w:val="Normal"/>
    <w:next w:val="Normal"/>
    <w:link w:val="Heading5Char"/>
    <w:uiPriority w:val="9"/>
    <w:semiHidden/>
    <w:unhideWhenUsed/>
    <w:qFormat/>
    <w:rsid w:val="00EE4C79"/>
    <w:pPr>
      <w:pBdr>
        <w:bottom w:val="single" w:sz="6" w:space="1" w:color="4F81BD"/>
      </w:pBdr>
      <w:spacing w:before="300" w:after="0"/>
      <w:outlineLvl w:val="4"/>
    </w:pPr>
    <w:rPr>
      <w:caps/>
      <w:color w:val="365F91"/>
      <w:spacing w:val="10"/>
      <w:sz w:val="20"/>
      <w:szCs w:val="20"/>
      <w:lang w:bidi="ar-SA"/>
    </w:rPr>
  </w:style>
  <w:style w:type="paragraph" w:styleId="Heading6">
    <w:name w:val="heading 6"/>
    <w:basedOn w:val="Normal"/>
    <w:next w:val="Normal"/>
    <w:link w:val="Heading6Char"/>
    <w:uiPriority w:val="9"/>
    <w:semiHidden/>
    <w:unhideWhenUsed/>
    <w:qFormat/>
    <w:rsid w:val="00EE4C79"/>
    <w:pPr>
      <w:pBdr>
        <w:bottom w:val="dotted" w:sz="6" w:space="1" w:color="4F81BD"/>
      </w:pBdr>
      <w:spacing w:before="300" w:after="0"/>
      <w:outlineLvl w:val="5"/>
    </w:pPr>
    <w:rPr>
      <w:caps/>
      <w:color w:val="365F91"/>
      <w:spacing w:val="10"/>
      <w:sz w:val="20"/>
      <w:szCs w:val="20"/>
      <w:lang w:bidi="ar-SA"/>
    </w:rPr>
  </w:style>
  <w:style w:type="paragraph" w:styleId="Heading7">
    <w:name w:val="heading 7"/>
    <w:basedOn w:val="Normal"/>
    <w:next w:val="Normal"/>
    <w:link w:val="Heading7Char"/>
    <w:uiPriority w:val="9"/>
    <w:semiHidden/>
    <w:unhideWhenUsed/>
    <w:qFormat/>
    <w:rsid w:val="00EE4C79"/>
    <w:pPr>
      <w:spacing w:before="300" w:after="0"/>
      <w:outlineLvl w:val="6"/>
    </w:pPr>
    <w:rPr>
      <w:caps/>
      <w:color w:val="365F91"/>
      <w:spacing w:val="10"/>
      <w:sz w:val="20"/>
      <w:szCs w:val="20"/>
      <w:lang w:bidi="ar-SA"/>
    </w:rPr>
  </w:style>
  <w:style w:type="paragraph" w:styleId="Heading8">
    <w:name w:val="heading 8"/>
    <w:basedOn w:val="Normal"/>
    <w:next w:val="Normal"/>
    <w:link w:val="Heading8Char"/>
    <w:uiPriority w:val="9"/>
    <w:semiHidden/>
    <w:unhideWhenUsed/>
    <w:qFormat/>
    <w:rsid w:val="00EE4C79"/>
    <w:pPr>
      <w:spacing w:before="300" w:after="0"/>
      <w:outlineLvl w:val="7"/>
    </w:pPr>
    <w:rPr>
      <w:caps/>
      <w:spacing w:val="10"/>
      <w:sz w:val="18"/>
      <w:szCs w:val="18"/>
      <w:lang w:bidi="ar-SA"/>
    </w:rPr>
  </w:style>
  <w:style w:type="paragraph" w:styleId="Heading9">
    <w:name w:val="heading 9"/>
    <w:basedOn w:val="Normal"/>
    <w:next w:val="Normal"/>
    <w:link w:val="Heading9Char"/>
    <w:uiPriority w:val="9"/>
    <w:semiHidden/>
    <w:unhideWhenUsed/>
    <w:qFormat/>
    <w:rsid w:val="00EE4C79"/>
    <w:pPr>
      <w:spacing w:before="300" w:after="0"/>
      <w:outlineLvl w:val="8"/>
    </w:pPr>
    <w:rPr>
      <w:i/>
      <w:caps/>
      <w:spacing w:val="10"/>
      <w:sz w:val="18"/>
      <w:szCs w:val="1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0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0A60"/>
    <w:rPr>
      <w:rFonts w:ascii="Tahoma" w:hAnsi="Tahoma" w:cs="Tahoma"/>
      <w:sz w:val="16"/>
      <w:szCs w:val="16"/>
    </w:rPr>
  </w:style>
  <w:style w:type="character" w:customStyle="1" w:styleId="Heading1Char">
    <w:name w:val="Heading 1 Char"/>
    <w:basedOn w:val="DefaultParagraphFont"/>
    <w:link w:val="Heading1"/>
    <w:uiPriority w:val="9"/>
    <w:rsid w:val="00EE4C79"/>
    <w:rPr>
      <w:b/>
      <w:bCs/>
      <w:caps/>
      <w:color w:val="262626"/>
      <w:spacing w:val="15"/>
      <w:sz w:val="22"/>
      <w:szCs w:val="22"/>
      <w:shd w:val="clear" w:color="auto" w:fill="FABF8F"/>
      <w:lang w:bidi="en-US"/>
    </w:rPr>
  </w:style>
  <w:style w:type="character" w:customStyle="1" w:styleId="Heading2Char">
    <w:name w:val="Heading 2 Char"/>
    <w:basedOn w:val="DefaultParagraphFont"/>
    <w:link w:val="Heading2"/>
    <w:uiPriority w:val="9"/>
    <w:rsid w:val="00EE4C79"/>
    <w:rPr>
      <w:caps/>
      <w:spacing w:val="15"/>
      <w:sz w:val="22"/>
      <w:szCs w:val="22"/>
      <w:shd w:val="clear" w:color="auto" w:fill="FBD4B4"/>
      <w:lang w:bidi="en-US"/>
    </w:rPr>
  </w:style>
  <w:style w:type="character" w:customStyle="1" w:styleId="Heading3Char">
    <w:name w:val="Heading 3 Char"/>
    <w:basedOn w:val="DefaultParagraphFont"/>
    <w:link w:val="Heading3"/>
    <w:uiPriority w:val="9"/>
    <w:rsid w:val="00EE4C79"/>
    <w:rPr>
      <w:caps/>
      <w:color w:val="E36C0A"/>
      <w:spacing w:val="15"/>
      <w:sz w:val="22"/>
      <w:szCs w:val="22"/>
      <w:lang w:bidi="en-US"/>
    </w:rPr>
  </w:style>
  <w:style w:type="character" w:customStyle="1" w:styleId="Heading4Char">
    <w:name w:val="Heading 4 Char"/>
    <w:basedOn w:val="DefaultParagraphFont"/>
    <w:link w:val="Heading4"/>
    <w:uiPriority w:val="9"/>
    <w:rsid w:val="00EE4C79"/>
    <w:rPr>
      <w:caps/>
      <w:color w:val="365F91"/>
      <w:spacing w:val="10"/>
    </w:rPr>
  </w:style>
  <w:style w:type="character" w:customStyle="1" w:styleId="Heading5Char">
    <w:name w:val="Heading 5 Char"/>
    <w:basedOn w:val="DefaultParagraphFont"/>
    <w:link w:val="Heading5"/>
    <w:uiPriority w:val="9"/>
    <w:semiHidden/>
    <w:rsid w:val="00EE4C79"/>
    <w:rPr>
      <w:caps/>
      <w:color w:val="365F91"/>
      <w:spacing w:val="10"/>
    </w:rPr>
  </w:style>
  <w:style w:type="character" w:customStyle="1" w:styleId="Heading6Char">
    <w:name w:val="Heading 6 Char"/>
    <w:basedOn w:val="DefaultParagraphFont"/>
    <w:link w:val="Heading6"/>
    <w:uiPriority w:val="9"/>
    <w:rsid w:val="00EE4C79"/>
    <w:rPr>
      <w:caps/>
      <w:color w:val="365F91"/>
      <w:spacing w:val="10"/>
    </w:rPr>
  </w:style>
  <w:style w:type="character" w:customStyle="1" w:styleId="Heading7Char">
    <w:name w:val="Heading 7 Char"/>
    <w:basedOn w:val="DefaultParagraphFont"/>
    <w:link w:val="Heading7"/>
    <w:uiPriority w:val="9"/>
    <w:semiHidden/>
    <w:rsid w:val="00EE4C79"/>
    <w:rPr>
      <w:caps/>
      <w:color w:val="365F91"/>
      <w:spacing w:val="10"/>
    </w:rPr>
  </w:style>
  <w:style w:type="character" w:customStyle="1" w:styleId="Heading8Char">
    <w:name w:val="Heading 8 Char"/>
    <w:basedOn w:val="DefaultParagraphFont"/>
    <w:link w:val="Heading8"/>
    <w:uiPriority w:val="9"/>
    <w:semiHidden/>
    <w:rsid w:val="00EE4C79"/>
    <w:rPr>
      <w:caps/>
      <w:spacing w:val="10"/>
      <w:sz w:val="18"/>
      <w:szCs w:val="18"/>
    </w:rPr>
  </w:style>
  <w:style w:type="character" w:customStyle="1" w:styleId="Heading9Char">
    <w:name w:val="Heading 9 Char"/>
    <w:basedOn w:val="DefaultParagraphFont"/>
    <w:link w:val="Heading9"/>
    <w:uiPriority w:val="9"/>
    <w:semiHidden/>
    <w:rsid w:val="00EE4C79"/>
    <w:rPr>
      <w:i/>
      <w:caps/>
      <w:spacing w:val="10"/>
      <w:sz w:val="18"/>
      <w:szCs w:val="18"/>
    </w:rPr>
  </w:style>
  <w:style w:type="paragraph" w:styleId="Caption">
    <w:name w:val="caption"/>
    <w:basedOn w:val="Normal"/>
    <w:next w:val="Normal"/>
    <w:uiPriority w:val="35"/>
    <w:semiHidden/>
    <w:unhideWhenUsed/>
    <w:qFormat/>
    <w:rsid w:val="00EE4C79"/>
    <w:rPr>
      <w:b/>
      <w:bCs/>
      <w:color w:val="365F91"/>
      <w:sz w:val="16"/>
      <w:szCs w:val="16"/>
    </w:rPr>
  </w:style>
  <w:style w:type="paragraph" w:styleId="Title">
    <w:name w:val="Title"/>
    <w:basedOn w:val="Normal"/>
    <w:next w:val="Normal"/>
    <w:link w:val="TitleChar"/>
    <w:uiPriority w:val="10"/>
    <w:qFormat/>
    <w:rsid w:val="00EE4C79"/>
    <w:pPr>
      <w:spacing w:before="720"/>
    </w:pPr>
    <w:rPr>
      <w:caps/>
      <w:color w:val="F79646" w:themeColor="accent6"/>
      <w:spacing w:val="10"/>
      <w:kern w:val="28"/>
      <w:sz w:val="52"/>
      <w:szCs w:val="52"/>
      <w:lang w:bidi="ar-SA"/>
    </w:rPr>
  </w:style>
  <w:style w:type="character" w:customStyle="1" w:styleId="TitleChar">
    <w:name w:val="Title Char"/>
    <w:basedOn w:val="DefaultParagraphFont"/>
    <w:link w:val="Title"/>
    <w:uiPriority w:val="10"/>
    <w:rsid w:val="00EE4C79"/>
    <w:rPr>
      <w:caps/>
      <w:color w:val="F79646" w:themeColor="accent6"/>
      <w:spacing w:val="10"/>
      <w:kern w:val="28"/>
      <w:sz w:val="52"/>
      <w:szCs w:val="52"/>
    </w:rPr>
  </w:style>
  <w:style w:type="paragraph" w:styleId="Subtitle">
    <w:name w:val="Subtitle"/>
    <w:basedOn w:val="Normal"/>
    <w:next w:val="Normal"/>
    <w:link w:val="SubtitleChar"/>
    <w:uiPriority w:val="11"/>
    <w:qFormat/>
    <w:rsid w:val="00EE4C79"/>
    <w:pPr>
      <w:spacing w:after="1000" w:line="240" w:lineRule="auto"/>
    </w:pPr>
    <w:rPr>
      <w:caps/>
      <w:color w:val="595959"/>
      <w:spacing w:val="10"/>
      <w:sz w:val="24"/>
      <w:szCs w:val="24"/>
      <w:lang w:bidi="ar-SA"/>
    </w:rPr>
  </w:style>
  <w:style w:type="character" w:customStyle="1" w:styleId="SubtitleChar">
    <w:name w:val="Subtitle Char"/>
    <w:basedOn w:val="DefaultParagraphFont"/>
    <w:link w:val="Subtitle"/>
    <w:uiPriority w:val="11"/>
    <w:rsid w:val="00EE4C79"/>
    <w:rPr>
      <w:caps/>
      <w:color w:val="595959"/>
      <w:spacing w:val="10"/>
      <w:sz w:val="24"/>
      <w:szCs w:val="24"/>
    </w:rPr>
  </w:style>
  <w:style w:type="character" w:styleId="Strong">
    <w:name w:val="Strong"/>
    <w:uiPriority w:val="22"/>
    <w:qFormat/>
    <w:rsid w:val="00EE4C79"/>
    <w:rPr>
      <w:b/>
      <w:bCs/>
    </w:rPr>
  </w:style>
  <w:style w:type="character" w:styleId="Emphasis">
    <w:name w:val="Emphasis"/>
    <w:uiPriority w:val="20"/>
    <w:qFormat/>
    <w:rsid w:val="00EE4C79"/>
    <w:rPr>
      <w:caps/>
      <w:color w:val="243F60"/>
      <w:spacing w:val="5"/>
    </w:rPr>
  </w:style>
  <w:style w:type="paragraph" w:styleId="NoSpacing">
    <w:name w:val="No Spacing"/>
    <w:basedOn w:val="Normal"/>
    <w:link w:val="NoSpacingChar"/>
    <w:uiPriority w:val="1"/>
    <w:qFormat/>
    <w:rsid w:val="00EE4C79"/>
    <w:pPr>
      <w:spacing w:before="0" w:after="0" w:line="240" w:lineRule="auto"/>
    </w:pPr>
    <w:rPr>
      <w:sz w:val="20"/>
      <w:szCs w:val="20"/>
      <w:lang w:bidi="ar-SA"/>
    </w:rPr>
  </w:style>
  <w:style w:type="character" w:customStyle="1" w:styleId="NoSpacingChar">
    <w:name w:val="No Spacing Char"/>
    <w:basedOn w:val="DefaultParagraphFont"/>
    <w:link w:val="NoSpacing"/>
    <w:uiPriority w:val="1"/>
    <w:rsid w:val="00EE4C79"/>
    <w:rPr>
      <w:sz w:val="20"/>
      <w:szCs w:val="20"/>
    </w:rPr>
  </w:style>
  <w:style w:type="paragraph" w:styleId="ListParagraph">
    <w:name w:val="List Paragraph"/>
    <w:basedOn w:val="Normal"/>
    <w:uiPriority w:val="34"/>
    <w:qFormat/>
    <w:rsid w:val="00EE4C79"/>
    <w:pPr>
      <w:ind w:left="720"/>
      <w:contextualSpacing/>
    </w:pPr>
  </w:style>
  <w:style w:type="paragraph" w:styleId="Quote">
    <w:name w:val="Quote"/>
    <w:basedOn w:val="Normal"/>
    <w:next w:val="Normal"/>
    <w:link w:val="QuoteChar"/>
    <w:uiPriority w:val="29"/>
    <w:qFormat/>
    <w:rsid w:val="00EE4C79"/>
    <w:rPr>
      <w:i/>
      <w:iCs/>
      <w:sz w:val="20"/>
      <w:szCs w:val="20"/>
      <w:lang w:bidi="ar-SA"/>
    </w:rPr>
  </w:style>
  <w:style w:type="character" w:customStyle="1" w:styleId="QuoteChar">
    <w:name w:val="Quote Char"/>
    <w:basedOn w:val="DefaultParagraphFont"/>
    <w:link w:val="Quote"/>
    <w:uiPriority w:val="29"/>
    <w:rsid w:val="00EE4C79"/>
    <w:rPr>
      <w:i/>
      <w:iCs/>
      <w:sz w:val="20"/>
      <w:szCs w:val="20"/>
    </w:rPr>
  </w:style>
  <w:style w:type="paragraph" w:styleId="IntenseQuote">
    <w:name w:val="Intense Quote"/>
    <w:basedOn w:val="Normal"/>
    <w:next w:val="Normal"/>
    <w:link w:val="IntenseQuoteChar"/>
    <w:uiPriority w:val="30"/>
    <w:qFormat/>
    <w:rsid w:val="00EE4C79"/>
    <w:pPr>
      <w:pBdr>
        <w:top w:val="single" w:sz="4" w:space="10" w:color="4F81BD"/>
        <w:left w:val="single" w:sz="4" w:space="10" w:color="4F81BD"/>
      </w:pBdr>
      <w:spacing w:after="0"/>
      <w:ind w:left="1296" w:right="1152"/>
      <w:jc w:val="both"/>
    </w:pPr>
    <w:rPr>
      <w:i/>
      <w:iCs/>
      <w:color w:val="4F81BD"/>
      <w:sz w:val="20"/>
      <w:szCs w:val="20"/>
      <w:lang w:bidi="ar-SA"/>
    </w:rPr>
  </w:style>
  <w:style w:type="character" w:customStyle="1" w:styleId="IntenseQuoteChar">
    <w:name w:val="Intense Quote Char"/>
    <w:basedOn w:val="DefaultParagraphFont"/>
    <w:link w:val="IntenseQuote"/>
    <w:uiPriority w:val="30"/>
    <w:rsid w:val="00EE4C79"/>
    <w:rPr>
      <w:i/>
      <w:iCs/>
      <w:color w:val="4F81BD"/>
      <w:sz w:val="20"/>
      <w:szCs w:val="20"/>
    </w:rPr>
  </w:style>
  <w:style w:type="character" w:styleId="SubtleEmphasis">
    <w:name w:val="Subtle Emphasis"/>
    <w:uiPriority w:val="19"/>
    <w:qFormat/>
    <w:rsid w:val="00EE4C79"/>
    <w:rPr>
      <w:i/>
      <w:iCs/>
      <w:color w:val="243F60"/>
    </w:rPr>
  </w:style>
  <w:style w:type="character" w:styleId="IntenseEmphasis">
    <w:name w:val="Intense Emphasis"/>
    <w:uiPriority w:val="21"/>
    <w:qFormat/>
    <w:rsid w:val="00EE4C79"/>
    <w:rPr>
      <w:b/>
      <w:bCs/>
      <w:caps/>
      <w:color w:val="243F60"/>
      <w:spacing w:val="10"/>
    </w:rPr>
  </w:style>
  <w:style w:type="character" w:styleId="SubtleReference">
    <w:name w:val="Subtle Reference"/>
    <w:uiPriority w:val="31"/>
    <w:qFormat/>
    <w:rsid w:val="00EE4C79"/>
    <w:rPr>
      <w:b/>
      <w:bCs/>
      <w:color w:val="4F81BD"/>
    </w:rPr>
  </w:style>
  <w:style w:type="character" w:styleId="IntenseReference">
    <w:name w:val="Intense Reference"/>
    <w:uiPriority w:val="32"/>
    <w:qFormat/>
    <w:rsid w:val="00EE4C79"/>
    <w:rPr>
      <w:b/>
      <w:bCs/>
      <w:i/>
      <w:iCs/>
      <w:caps/>
      <w:color w:val="4F81BD"/>
    </w:rPr>
  </w:style>
  <w:style w:type="character" w:styleId="BookTitle">
    <w:name w:val="Book Title"/>
    <w:uiPriority w:val="33"/>
    <w:qFormat/>
    <w:rsid w:val="00EE4C79"/>
    <w:rPr>
      <w:b/>
      <w:bCs/>
      <w:i/>
      <w:iCs/>
      <w:spacing w:val="9"/>
    </w:rPr>
  </w:style>
  <w:style w:type="paragraph" w:styleId="TOCHeading">
    <w:name w:val="TOC Heading"/>
    <w:basedOn w:val="Heading1"/>
    <w:next w:val="Normal"/>
    <w:uiPriority w:val="39"/>
    <w:semiHidden/>
    <w:unhideWhenUsed/>
    <w:qFormat/>
    <w:rsid w:val="00EE4C79"/>
    <w:pPr>
      <w:outlineLvl w:val="9"/>
    </w:pPr>
  </w:style>
  <w:style w:type="paragraph" w:styleId="Header">
    <w:name w:val="header"/>
    <w:basedOn w:val="Normal"/>
    <w:link w:val="HeaderChar"/>
    <w:uiPriority w:val="99"/>
    <w:semiHidden/>
    <w:unhideWhenUsed/>
    <w:rsid w:val="003824F7"/>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3824F7"/>
    <w:rPr>
      <w:sz w:val="20"/>
      <w:szCs w:val="20"/>
    </w:rPr>
  </w:style>
  <w:style w:type="paragraph" w:styleId="Footer">
    <w:name w:val="footer"/>
    <w:basedOn w:val="Normal"/>
    <w:link w:val="FooterChar"/>
    <w:uiPriority w:val="99"/>
    <w:unhideWhenUsed/>
    <w:rsid w:val="003824F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824F7"/>
    <w:rPr>
      <w:sz w:val="20"/>
      <w:szCs w:val="20"/>
    </w:rPr>
  </w:style>
</w:styles>
</file>

<file path=word/webSettings.xml><?xml version="1.0" encoding="utf-8"?>
<w:webSettings xmlns:r="http://schemas.openxmlformats.org/officeDocument/2006/relationships" xmlns:w="http://schemas.openxmlformats.org/wordprocessingml/2006/main">
  <w:divs>
    <w:div w:id="25980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7.gi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316</TotalTime>
  <Pages>5</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dc:creator>
  <cp:lastModifiedBy>Bruce</cp:lastModifiedBy>
  <cp:revision>7</cp:revision>
  <cp:lastPrinted>2011-01-19T18:33:00Z</cp:lastPrinted>
  <dcterms:created xsi:type="dcterms:W3CDTF">2011-01-20T22:01:00Z</dcterms:created>
  <dcterms:modified xsi:type="dcterms:W3CDTF">2018-12-17T19:53:00Z</dcterms:modified>
</cp:coreProperties>
</file>