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C5" w:rsidRDefault="00375335" w:rsidP="005757FD">
      <w:pPr>
        <w:pStyle w:val="Title"/>
        <w:rPr>
          <w:noProof/>
        </w:rPr>
      </w:pPr>
      <w:r>
        <w:rPr>
          <w:noProof/>
        </w:rPr>
        <w:t>cash sales</w:t>
      </w:r>
    </w:p>
    <w:p w:rsidR="00D55FC5" w:rsidRDefault="00D55FC5">
      <w:pPr>
        <w:rPr>
          <w:noProof/>
        </w:rPr>
      </w:pPr>
    </w:p>
    <w:p w:rsidR="006674FF" w:rsidRDefault="008A2B31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55pt;margin-top:1.95pt;width:186.3pt;height:79.95pt;z-index:251660288;mso-width-percent:400;mso-width-percent:400;mso-width-relative:margin;mso-height-relative:margin" fillcolor="#fde9d9 [665]" strokecolor="#f79646 [3209]">
            <v:fill opacity=".5"/>
            <v:textbox style="mso-next-textbox:#_x0000_s1026">
              <w:txbxContent>
                <w:p w:rsidR="006674FF" w:rsidRDefault="006674FF">
                  <w:r>
                    <w:t xml:space="preserve">The </w:t>
                  </w:r>
                  <w:r w:rsidR="00102BB0">
                    <w:t>cash sale</w:t>
                  </w:r>
                  <w:r>
                    <w:t xml:space="preserve"> process flow starts with an order entered </w:t>
                  </w:r>
                  <w:r w:rsidR="00102BB0">
                    <w:t xml:space="preserve">for a “CASH SALE” customer account </w:t>
                  </w:r>
                  <w:r>
                    <w:t>with an item that has an allocated quantity.</w:t>
                  </w:r>
                  <w:r w:rsidR="00102BB0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margin-left:-4.05pt;margin-top:10.45pt;width:96.95pt;height:9.3pt;z-index:251677696" filled="f" fillcolor="white [3201]" strokecolor="#f79646 [3209]" strokeweight="2.5pt">
            <v:shadow color="#868686"/>
          </v:rect>
        </w:pict>
      </w:r>
      <w:r w:rsidR="006674FF" w:rsidRPr="006674FF">
        <w:rPr>
          <w:noProof/>
          <w:lang w:bidi="ar-SA"/>
        </w:rPr>
        <w:drawing>
          <wp:inline distT="0" distB="0" distL="0" distR="0">
            <wp:extent cx="1072331" cy="1189383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2" cy="118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BB" w:rsidRDefault="00BF60BB">
      <w:pPr>
        <w:rPr>
          <w:noProof/>
        </w:rPr>
      </w:pPr>
    </w:p>
    <w:p w:rsidR="00180A60" w:rsidRDefault="008A2B31">
      <w:r>
        <w:rPr>
          <w:noProof/>
          <w:lang w:bidi="ar-SA"/>
        </w:rPr>
        <w:pict>
          <v:rect id="_x0000_s1056" style="position:absolute;margin-left:112.55pt;margin-top:9.15pt;width:50.95pt;height:18.3pt;z-index:251687936" filled="f" fillcolor="white [3201]" strokecolor="#f79646 [3209]" strokeweight="2.5pt">
            <v:shadow color="#868686"/>
          </v:rect>
        </w:pict>
      </w:r>
      <w:r>
        <w:rPr>
          <w:noProof/>
        </w:rPr>
        <w:pict>
          <v:shape id="_x0000_s1036" type="#_x0000_t202" style="position:absolute;margin-left:245.7pt;margin-top:.45pt;width:185.75pt;height:74.85pt;z-index:251669504;mso-width-percent:400;mso-width-percent:400;mso-width-relative:margin;mso-height-relative:margin" fillcolor="#fde9d9 [665]" strokecolor="#f79646 [3209]">
            <v:fill opacity=".5"/>
            <v:textbox style="mso-next-textbox:#_x0000_s1036">
              <w:txbxContent>
                <w:p w:rsidR="00264C76" w:rsidRDefault="00264C76" w:rsidP="00264C76">
                  <w:r>
                    <w:t>The system will automatically allocate from available stock.</w:t>
                  </w:r>
                  <w:r w:rsidR="00102BB0">
                    <w:t xml:space="preserve"> A cash sales customer is typically set to not allow backorders.</w:t>
                  </w:r>
                </w:p>
              </w:txbxContent>
            </v:textbox>
          </v:shape>
        </w:pict>
      </w:r>
      <w:r w:rsidR="00204773">
        <w:rPr>
          <w:noProof/>
          <w:lang w:bidi="ar-SA"/>
        </w:rPr>
        <w:drawing>
          <wp:inline distT="0" distB="0" distL="0" distR="0">
            <wp:extent cx="2471420" cy="461963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6266" b="4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46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85" w:rsidRDefault="005E6885"/>
    <w:p w:rsidR="005E6885" w:rsidRDefault="005E6885"/>
    <w:p w:rsidR="005E6885" w:rsidRDefault="008A2B31">
      <w:r>
        <w:rPr>
          <w:noProof/>
        </w:rPr>
        <w:pict>
          <v:shape id="_x0000_s1027" type="#_x0000_t202" style="position:absolute;margin-left:246.6pt;margin-top:23pt;width:186.05pt;height:61.1pt;z-index:251661312;mso-width-percent:400;mso-width-percent:400;mso-width-relative:margin;mso-height-relative:margin" fillcolor="#fde9d9 [665]" strokecolor="#f79646 [3209]">
            <v:fill opacity=".5"/>
            <v:textbox style="mso-next-textbox:#_x0000_s1027">
              <w:txbxContent>
                <w:p w:rsidR="006674FF" w:rsidRDefault="00102BB0" w:rsidP="006674FF">
                  <w:r>
                    <w:t>The amount tendered (cash, check or credit card) is entered on the Payments tab.</w:t>
                  </w:r>
                </w:p>
              </w:txbxContent>
            </v:textbox>
          </v:shape>
        </w:pict>
      </w:r>
    </w:p>
    <w:p w:rsidR="00204773" w:rsidRDefault="008A2B31">
      <w:r>
        <w:rPr>
          <w:noProof/>
          <w:lang w:bidi="ar-SA"/>
        </w:rPr>
        <w:pict>
          <v:rect id="_x0000_s1057" style="position:absolute;margin-left:2.7pt;margin-top:42.2pt;width:68.55pt;height:18.3pt;z-index:251688960" filled="f" fillcolor="white [3201]" strokecolor="#f79646 [3209]" strokeweight="2.5pt">
            <v:shadow color="#868686"/>
          </v:rect>
        </w:pict>
      </w:r>
      <w:r w:rsidR="00204773">
        <w:rPr>
          <w:noProof/>
          <w:lang w:bidi="ar-SA"/>
        </w:rPr>
        <w:drawing>
          <wp:inline distT="0" distB="0" distL="0" distR="0">
            <wp:extent cx="2653645" cy="1038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3" cy="10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60" w:rsidRDefault="008A2B31">
      <w:r>
        <w:rPr>
          <w:noProof/>
        </w:rPr>
        <w:pict>
          <v:shape id="_x0000_s1035" type="#_x0000_t202" style="position:absolute;margin-left:246.6pt;margin-top:31.35pt;width:186.1pt;height:88.6pt;z-index:251668480;mso-width-percent:400;mso-width-percent:400;mso-width-relative:margin;mso-height-relative:margin" fillcolor="#fde9d9 [665]" strokecolor="#f79646 [3209]">
            <v:fill opacity=".5"/>
            <v:textbox style="mso-next-textbox:#_x0000_s1035">
              <w:txbxContent>
                <w:p w:rsidR="00264C76" w:rsidRDefault="00102BB0" w:rsidP="00264C76">
                  <w:r>
                    <w:t xml:space="preserve">The </w:t>
                  </w:r>
                  <w:r w:rsidR="00D3597B">
                    <w:t>Print button is used to Auto-invoice. This creates the invoice document. No changes can be made to the items or quantities after this.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margin-left:6pt;margin-top:48.75pt;width:41.3pt;height:20.35pt;z-index:251678720" filled="f" fillcolor="white [3201]" strokecolor="#f79646 [3209]" strokeweight="2.5pt">
            <v:shadow color="#868686"/>
          </v:rect>
        </w:pict>
      </w:r>
      <w:r w:rsidR="005E6885">
        <w:rPr>
          <w:noProof/>
          <w:lang w:bidi="ar-SA"/>
        </w:rPr>
        <w:drawing>
          <wp:inline distT="0" distB="0" distL="0" distR="0">
            <wp:extent cx="600075" cy="216156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60" w:rsidRDefault="008A2B31">
      <w:r>
        <w:rPr>
          <w:noProof/>
          <w:lang w:bidi="ar-SA"/>
        </w:rPr>
        <w:lastRenderedPageBreak/>
        <w:pict>
          <v:rect id="_x0000_s1054" style="position:absolute;margin-left:42.75pt;margin-top:8.15pt;width:41.3pt;height:20.35pt;z-index:251685888" filled="f" fillcolor="white [3201]" strokecolor="#f79646 [3209]" strokeweight="2.5pt">
            <v:shadow color="#868686"/>
          </v:rect>
        </w:pict>
      </w:r>
      <w:r w:rsidR="00204773">
        <w:rPr>
          <w:noProof/>
          <w:lang w:bidi="ar-SA"/>
        </w:rPr>
        <w:drawing>
          <wp:inline distT="0" distB="0" distL="0" distR="0">
            <wp:extent cx="1618593" cy="1676400"/>
            <wp:effectExtent l="19050" t="0" r="657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3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73" w:rsidRDefault="008A2B31">
      <w:r>
        <w:rPr>
          <w:noProof/>
        </w:rPr>
        <w:pict>
          <v:shape id="_x0000_s1028" type="#_x0000_t202" style="position:absolute;margin-left:262.95pt;margin-top:20.4pt;width:185.3pt;height:54.1pt;z-index:251662336;mso-width-percent:400;mso-width-percent:400;mso-width-relative:margin;mso-height-relative:margin" fillcolor="#fde9d9 [665]" strokecolor="#f79646 [3209]">
            <v:fill opacity=".5"/>
            <v:textbox style="mso-next-textbox:#_x0000_s1028">
              <w:txbxContent>
                <w:p w:rsidR="00975A9A" w:rsidRDefault="00D3597B" w:rsidP="00975A9A">
                  <w:r>
                    <w:t>The invoice is then printed for the customer receipt.</w:t>
                  </w:r>
                  <w:r w:rsidR="00975A9A">
                    <w:t xml:space="preserve"> </w:t>
                  </w:r>
                </w:p>
              </w:txbxContent>
            </v:textbox>
          </v:shape>
        </w:pict>
      </w:r>
    </w:p>
    <w:p w:rsidR="00204773" w:rsidRDefault="008A2B31">
      <w:r>
        <w:rPr>
          <w:noProof/>
          <w:lang w:bidi="ar-SA"/>
        </w:rPr>
        <w:pict>
          <v:rect id="_x0000_s1055" style="position:absolute;margin-left:1.45pt;margin-top:9.05pt;width:41.3pt;height:20.35pt;z-index:251686912" filled="f" fillcolor="white [3201]" strokecolor="#f79646 [3209]" strokeweight="2.5pt">
            <v:shadow color="#868686"/>
          </v:rect>
        </w:pict>
      </w:r>
      <w:r w:rsidR="00204773">
        <w:rPr>
          <w:noProof/>
          <w:lang w:bidi="ar-SA"/>
        </w:rPr>
        <w:drawing>
          <wp:inline distT="0" distB="0" distL="0" distR="0">
            <wp:extent cx="1618615" cy="1681678"/>
            <wp:effectExtent l="1905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8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D3" w:rsidRDefault="00204773">
      <w:r>
        <w:rPr>
          <w:noProof/>
          <w:lang w:bidi="ar-SA"/>
        </w:rPr>
        <w:drawing>
          <wp:inline distT="0" distB="0" distL="0" distR="0">
            <wp:extent cx="2781300" cy="1839017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83" cy="184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76" w:rsidRDefault="00264C76"/>
    <w:p w:rsidR="006674FF" w:rsidRDefault="006674FF"/>
    <w:p w:rsidR="00AA047E" w:rsidRDefault="00AA047E"/>
    <w:p w:rsidR="00AA047E" w:rsidRDefault="00AA047E"/>
    <w:p w:rsidR="00F457F1" w:rsidRDefault="00F457F1"/>
    <w:p w:rsidR="00513B63" w:rsidRDefault="00513B63"/>
    <w:p w:rsidR="006674FF" w:rsidRDefault="008A2B31">
      <w:r>
        <w:rPr>
          <w:noProof/>
        </w:rPr>
        <w:lastRenderedPageBreak/>
        <w:pict>
          <v:shape id="_x0000_s1039" type="#_x0000_t202" style="position:absolute;margin-left:225.2pt;margin-top:1.8pt;width:186.35pt;height:76.15pt;z-index:251672576;mso-width-percent:400;mso-width-percent:400;mso-width-relative:margin;mso-height-relative:margin" fillcolor="#fde9d9 [665]" strokecolor="#f79646 [3209]">
            <v:fill opacity=".5"/>
            <v:textbox style="mso-next-textbox:#_x0000_s1039">
              <w:txbxContent>
                <w:p w:rsidR="00C7189E" w:rsidRPr="00C7189E" w:rsidRDefault="007C4C88" w:rsidP="00C7189E">
                  <w:r>
                    <w:t>Periodically</w:t>
                  </w:r>
                  <w:r w:rsidR="00C7189E">
                    <w:t xml:space="preserve"> the Hold and Release program is run.</w:t>
                  </w:r>
                  <w:r w:rsidR="00EC1404">
                    <w:t xml:space="preserve"> </w:t>
                  </w:r>
                </w:p>
                <w:p w:rsidR="00EC1404" w:rsidRDefault="00EC1404"/>
              </w:txbxContent>
            </v:textbox>
          </v:shape>
        </w:pict>
      </w:r>
      <w:r>
        <w:rPr>
          <w:noProof/>
        </w:rPr>
        <w:pict>
          <v:rect id="_x0000_s1051" style="position:absolute;margin-left:-4.8pt;margin-top:45.4pt;width:96.95pt;height:9.3pt;z-index:251683840" filled="f" fillcolor="white [3201]" strokecolor="#f79646 [3209]" strokeweight="2.5pt">
            <v:shadow color="#868686"/>
          </v:rect>
        </w:pict>
      </w:r>
      <w:r w:rsidR="006674FF" w:rsidRPr="006674FF">
        <w:rPr>
          <w:noProof/>
          <w:lang w:bidi="ar-SA"/>
        </w:rPr>
        <w:drawing>
          <wp:inline distT="0" distB="0" distL="0" distR="0">
            <wp:extent cx="1072331" cy="1189383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2" cy="118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63" w:rsidRDefault="008A2B31">
      <w:r>
        <w:rPr>
          <w:noProof/>
        </w:rPr>
        <w:pict>
          <v:shape id="_x0000_s1032" type="#_x0000_t202" style="position:absolute;margin-left:225.05pt;margin-top:1.85pt;width:185.3pt;height:80.4pt;z-index:251666432;mso-width-percent:400;mso-width-percent:400;mso-width-relative:margin;mso-height-relative:margin" fillcolor="#fde9d9 [665]" strokecolor="#f79646 [3209]">
            <v:fill opacity=".5"/>
            <v:textbox style="mso-next-textbox:#_x0000_s1032">
              <w:txbxContent>
                <w:p w:rsidR="00577640" w:rsidRDefault="00EC1404" w:rsidP="00577640">
                  <w:r>
                    <w:t>Cash sale invoices that have been auto-posted are included in the list for review.</w:t>
                  </w:r>
                  <w:r w:rsidR="00577640">
                    <w:t xml:space="preserve"> Invoices that are ready</w:t>
                  </w:r>
                  <w:r w:rsidR="002A0055">
                    <w:t xml:space="preserve"> </w:t>
                  </w:r>
                  <w:r w:rsidR="00577640">
                    <w:t>are</w:t>
                  </w:r>
                  <w:r w:rsidR="002A0055">
                    <w:t xml:space="preserve"> released. </w:t>
                  </w:r>
                </w:p>
              </w:txbxContent>
            </v:textbox>
          </v:shape>
        </w:pict>
      </w:r>
      <w:r w:rsidR="00513B63">
        <w:rPr>
          <w:noProof/>
          <w:lang w:bidi="ar-SA"/>
        </w:rPr>
        <w:drawing>
          <wp:inline distT="0" distB="0" distL="0" distR="0">
            <wp:extent cx="2419350" cy="142377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7" cy="142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63" w:rsidRDefault="008A2B31">
      <w:r>
        <w:rPr>
          <w:noProof/>
        </w:rPr>
        <w:pict>
          <v:shape id="_x0000_s1042" type="#_x0000_t202" style="position:absolute;margin-left:230.1pt;margin-top:-14pt;width:185.75pt;height:79.75pt;z-index:251674624;mso-width-percent:400;mso-width-percent:400;mso-width-relative:margin;mso-height-relative:margin" fillcolor="#fde9d9 [665]" strokecolor="#f79646 [3209]">
            <v:fill opacity=".5"/>
            <v:textbox style="mso-next-textbox:#_x0000_s1042">
              <w:txbxContent>
                <w:p w:rsidR="00C948C0" w:rsidRDefault="00C948C0" w:rsidP="00C948C0">
                  <w:r>
                    <w:t>The manager is prompted to Finalize the released invoices. This step pre-posts the released invoices and no further edits can be made.</w:t>
                  </w:r>
                </w:p>
                <w:p w:rsidR="00C948C0" w:rsidRPr="00C948C0" w:rsidRDefault="00C948C0" w:rsidP="00C948C0"/>
              </w:txbxContent>
            </v:textbox>
          </v:shape>
        </w:pict>
      </w:r>
      <w:r w:rsidR="00513B63">
        <w:rPr>
          <w:noProof/>
          <w:lang w:bidi="ar-SA"/>
        </w:rPr>
        <w:drawing>
          <wp:inline distT="0" distB="0" distL="0" distR="0">
            <wp:extent cx="1352550" cy="793268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FF" w:rsidRDefault="008A2B31">
      <w:r>
        <w:rPr>
          <w:noProof/>
        </w:rPr>
        <w:pict>
          <v:shape id="_x0000_s1033" type="#_x0000_t202" style="position:absolute;margin-left:231.6pt;margin-top:9.7pt;width:186.35pt;height:54pt;z-index:251667456;mso-width-percent:400;mso-width-percent:400;mso-width-relative:margin;mso-height-relative:margin" fillcolor="#fde9d9 [665]" strokecolor="#f79646 [3209]">
            <v:fill opacity=".5"/>
            <v:textbox style="mso-next-textbox:#_x0000_s1033">
              <w:txbxContent>
                <w:p w:rsidR="002A0055" w:rsidRDefault="002A0055" w:rsidP="002A0055">
                  <w:r>
                    <w:t xml:space="preserve">End of </w:t>
                  </w:r>
                  <w:r w:rsidR="00C948C0">
                    <w:t>D</w:t>
                  </w:r>
                  <w:r>
                    <w:t xml:space="preserve">ay program </w:t>
                  </w:r>
                  <w:r w:rsidR="00A62CD6">
                    <w:t>can be</w:t>
                  </w:r>
                  <w:r>
                    <w:t xml:space="preserve"> run</w:t>
                  </w:r>
                  <w:r w:rsidR="00A62CD6">
                    <w:t xml:space="preserve"> next or later</w:t>
                  </w:r>
                  <w: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2" style="position:absolute;margin-left:-4.2pt;margin-top:63.7pt;width:96.95pt;height:9.3pt;z-index:251684864" filled="f" fillcolor="white [3201]" strokecolor="#f79646 [3209]" strokeweight="2.5pt">
            <v:shadow color="#868686"/>
          </v:rect>
        </w:pict>
      </w:r>
      <w:r w:rsidR="006674FF" w:rsidRPr="006674FF">
        <w:rPr>
          <w:noProof/>
          <w:lang w:bidi="ar-SA"/>
        </w:rPr>
        <w:drawing>
          <wp:inline distT="0" distB="0" distL="0" distR="0">
            <wp:extent cx="1072331" cy="1189383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2" cy="118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AA" w:rsidRDefault="008A2B31">
      <w:r>
        <w:rPr>
          <w:noProof/>
        </w:rPr>
        <w:pict>
          <v:shape id="_x0000_s1043" type="#_x0000_t202" style="position:absolute;margin-left:231.15pt;margin-top:14.6pt;width:185.65pt;height:67.85pt;z-index:251675648;mso-width-percent:400;mso-width-percent:400;mso-width-relative:margin;mso-height-relative:margin" fillcolor="#fde9d9 [665]" strokecolor="#f79646 [3209]">
            <v:fill opacity=".5"/>
            <v:textbox style="mso-next-textbox:#_x0000_s1043">
              <w:txbxContent>
                <w:p w:rsidR="00C948C0" w:rsidRDefault="00C67AD9" w:rsidP="00C948C0">
                  <w:r>
                    <w:t>If the form is designed not to print for zero balance invoices then cash sale invoices will not re-print.</w:t>
                  </w:r>
                  <w:r w:rsidR="00E52CAE">
                    <w:t>.</w:t>
                  </w:r>
                </w:p>
              </w:txbxContent>
            </v:textbox>
          </v:shape>
        </w:pict>
      </w:r>
    </w:p>
    <w:p w:rsidR="0006135F" w:rsidRDefault="0006135F">
      <w:r>
        <w:rPr>
          <w:noProof/>
          <w:lang w:bidi="ar-SA"/>
        </w:rPr>
        <w:drawing>
          <wp:inline distT="0" distB="0" distL="0" distR="0">
            <wp:extent cx="1323975" cy="683496"/>
            <wp:effectExtent l="19050" t="0" r="9525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76" w:rsidRDefault="00876376"/>
    <w:p w:rsidR="00876376" w:rsidRDefault="008A2B31">
      <w:r>
        <w:rPr>
          <w:noProof/>
        </w:rPr>
        <w:pict>
          <v:shape id="_x0000_s1044" type="#_x0000_t202" style="position:absolute;margin-left:230.7pt;margin-top:1.35pt;width:186.2pt;height:82.15pt;z-index:251676672;mso-width-percent:400;mso-width-percent:400;mso-width-relative:margin;mso-height-relative:margin" fillcolor="#fde9d9 [665]" strokecolor="#f79646 [3209]">
            <v:fill opacity=".5"/>
            <v:textbox style="mso-next-textbox:#_x0000_s1044">
              <w:txbxContent>
                <w:p w:rsidR="00E52CAE" w:rsidRDefault="00EC1404" w:rsidP="00E52CAE">
                  <w:r>
                    <w:t>Cash sales</w:t>
                  </w:r>
                  <w:r w:rsidR="004415AA">
                    <w:t xml:space="preserve"> and the cash received</w:t>
                  </w:r>
                  <w:r>
                    <w:t xml:space="preserve"> are automatically posted in and out of the cash customer AR</w:t>
                  </w:r>
                  <w:r w:rsidR="00A62CD6">
                    <w:t>,</w:t>
                  </w:r>
                  <w:r>
                    <w:t xml:space="preserve"> and a </w:t>
                  </w:r>
                  <w:r w:rsidR="00A62CD6">
                    <w:t xml:space="preserve">GL batch for posting to the </w:t>
                  </w:r>
                  <w:r>
                    <w:t xml:space="preserve"> GL</w:t>
                  </w:r>
                  <w:r w:rsidR="00A62CD6">
                    <w:t xml:space="preserve"> </w:t>
                  </w:r>
                  <w:r w:rsidR="004415AA">
                    <w:t>is created</w:t>
                  </w:r>
                  <w:r>
                    <w:t xml:space="preserve">. </w:t>
                  </w:r>
                </w:p>
              </w:txbxContent>
            </v:textbox>
          </v:shape>
        </w:pict>
      </w:r>
      <w:r w:rsidR="00876376">
        <w:rPr>
          <w:noProof/>
          <w:lang w:bidi="ar-SA"/>
        </w:rPr>
        <w:drawing>
          <wp:inline distT="0" distB="0" distL="0" distR="0">
            <wp:extent cx="1952625" cy="1215241"/>
            <wp:effectExtent l="19050" t="0" r="9525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1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376" w:rsidSect="00BF60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02" w:rsidRDefault="000A4202" w:rsidP="003824F7">
      <w:pPr>
        <w:spacing w:before="0" w:after="0" w:line="240" w:lineRule="auto"/>
      </w:pPr>
      <w:r>
        <w:separator/>
      </w:r>
    </w:p>
  </w:endnote>
  <w:endnote w:type="continuationSeparator" w:id="0">
    <w:p w:rsidR="000A4202" w:rsidRDefault="000A4202" w:rsidP="003824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9" w:rsidRDefault="00D75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824F7">
      <w:tc>
        <w:tcPr>
          <w:tcW w:w="918" w:type="dxa"/>
        </w:tcPr>
        <w:p w:rsidR="003824F7" w:rsidRPr="00D75B49" w:rsidRDefault="008A2B31">
          <w:pPr>
            <w:pStyle w:val="Footer"/>
            <w:jc w:val="right"/>
            <w:rPr>
              <w:b/>
              <w:color w:val="E36C0A" w:themeColor="accent6" w:themeShade="BF"/>
              <w:sz w:val="32"/>
              <w:szCs w:val="32"/>
            </w:rPr>
          </w:pPr>
          <w:r w:rsidRPr="00D75B49">
            <w:rPr>
              <w:color w:val="E36C0A" w:themeColor="accent6" w:themeShade="BF"/>
            </w:rPr>
            <w:fldChar w:fldCharType="begin"/>
          </w:r>
          <w:r w:rsidR="00F3066E" w:rsidRPr="00D75B49">
            <w:rPr>
              <w:color w:val="E36C0A" w:themeColor="accent6" w:themeShade="BF"/>
            </w:rPr>
            <w:instrText xml:space="preserve"> PAGE   \* MERGEFORMAT </w:instrText>
          </w:r>
          <w:r w:rsidRPr="00D75B49">
            <w:rPr>
              <w:color w:val="E36C0A" w:themeColor="accent6" w:themeShade="BF"/>
            </w:rPr>
            <w:fldChar w:fldCharType="separate"/>
          </w:r>
          <w:r w:rsidR="005B2EEA" w:rsidRPr="005B2EEA">
            <w:rPr>
              <w:b/>
              <w:noProof/>
              <w:color w:val="E36C0A" w:themeColor="accent6" w:themeShade="BF"/>
              <w:sz w:val="32"/>
              <w:szCs w:val="32"/>
            </w:rPr>
            <w:t>3</w:t>
          </w:r>
          <w:r w:rsidRPr="00D75B49">
            <w:rPr>
              <w:color w:val="E36C0A" w:themeColor="accent6" w:themeShade="BF"/>
            </w:rPr>
            <w:fldChar w:fldCharType="end"/>
          </w:r>
        </w:p>
      </w:tc>
      <w:tc>
        <w:tcPr>
          <w:tcW w:w="7938" w:type="dxa"/>
        </w:tcPr>
        <w:p w:rsidR="003824F7" w:rsidRDefault="00D75B49">
          <w:pPr>
            <w:pStyle w:val="Footer"/>
          </w:pPr>
          <w:r>
            <w:rPr>
              <w:noProof/>
              <w:lang w:bidi="ar-SA"/>
            </w:rPr>
            <w:drawing>
              <wp:inline distT="0" distB="0" distL="0" distR="0">
                <wp:extent cx="2152650" cy="508500"/>
                <wp:effectExtent l="19050" t="0" r="0" b="0"/>
                <wp:docPr id="7" name="Picture 6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0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24F7" w:rsidRDefault="003824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9" w:rsidRDefault="00D75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02" w:rsidRDefault="000A4202" w:rsidP="003824F7">
      <w:pPr>
        <w:spacing w:before="0" w:after="0" w:line="240" w:lineRule="auto"/>
      </w:pPr>
      <w:r>
        <w:separator/>
      </w:r>
    </w:p>
  </w:footnote>
  <w:footnote w:type="continuationSeparator" w:id="0">
    <w:p w:rsidR="000A4202" w:rsidRDefault="000A4202" w:rsidP="003824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9" w:rsidRDefault="00D75B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9" w:rsidRDefault="00D75B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9" w:rsidRDefault="00D75B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0A60"/>
    <w:rsid w:val="000007B3"/>
    <w:rsid w:val="0006135F"/>
    <w:rsid w:val="000A4202"/>
    <w:rsid w:val="000A73D6"/>
    <w:rsid w:val="000D40EC"/>
    <w:rsid w:val="00102BB0"/>
    <w:rsid w:val="00180A60"/>
    <w:rsid w:val="001B5C0C"/>
    <w:rsid w:val="00204773"/>
    <w:rsid w:val="00264C76"/>
    <w:rsid w:val="00267584"/>
    <w:rsid w:val="002A0055"/>
    <w:rsid w:val="00375335"/>
    <w:rsid w:val="003824F7"/>
    <w:rsid w:val="003A7638"/>
    <w:rsid w:val="003B34BF"/>
    <w:rsid w:val="004415AA"/>
    <w:rsid w:val="004A1592"/>
    <w:rsid w:val="004B7C21"/>
    <w:rsid w:val="00513B63"/>
    <w:rsid w:val="00515F40"/>
    <w:rsid w:val="005519E1"/>
    <w:rsid w:val="0056217B"/>
    <w:rsid w:val="005757FD"/>
    <w:rsid w:val="00577640"/>
    <w:rsid w:val="005B2EEA"/>
    <w:rsid w:val="005E6885"/>
    <w:rsid w:val="006674FF"/>
    <w:rsid w:val="0068487A"/>
    <w:rsid w:val="00686792"/>
    <w:rsid w:val="006B7A4A"/>
    <w:rsid w:val="00790B37"/>
    <w:rsid w:val="007C4C88"/>
    <w:rsid w:val="007D628B"/>
    <w:rsid w:val="007E4113"/>
    <w:rsid w:val="00810546"/>
    <w:rsid w:val="0082626B"/>
    <w:rsid w:val="00876376"/>
    <w:rsid w:val="008824FB"/>
    <w:rsid w:val="008A2B31"/>
    <w:rsid w:val="008E78BE"/>
    <w:rsid w:val="00975A9A"/>
    <w:rsid w:val="0099232F"/>
    <w:rsid w:val="00A4109E"/>
    <w:rsid w:val="00A62CD6"/>
    <w:rsid w:val="00A651CB"/>
    <w:rsid w:val="00AA047E"/>
    <w:rsid w:val="00AD26AF"/>
    <w:rsid w:val="00AF2CA9"/>
    <w:rsid w:val="00B57451"/>
    <w:rsid w:val="00B92AA9"/>
    <w:rsid w:val="00BF60BB"/>
    <w:rsid w:val="00C67AD9"/>
    <w:rsid w:val="00C7189E"/>
    <w:rsid w:val="00C927A9"/>
    <w:rsid w:val="00C948C0"/>
    <w:rsid w:val="00D3597B"/>
    <w:rsid w:val="00D55FC5"/>
    <w:rsid w:val="00D75B49"/>
    <w:rsid w:val="00DC1346"/>
    <w:rsid w:val="00DD27A4"/>
    <w:rsid w:val="00DE5A81"/>
    <w:rsid w:val="00E52CAE"/>
    <w:rsid w:val="00EC1404"/>
    <w:rsid w:val="00F11DD3"/>
    <w:rsid w:val="00F3066E"/>
    <w:rsid w:val="00F457F1"/>
    <w:rsid w:val="00F5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49"/>
    <w:pPr>
      <w:spacing w:before="200"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B49"/>
    <w:pPr>
      <w:pBdr>
        <w:top w:val="single" w:sz="24" w:space="1" w:color="FABF8F"/>
        <w:left w:val="single" w:sz="24" w:space="4" w:color="FABF8F"/>
        <w:bottom w:val="single" w:sz="24" w:space="1" w:color="FABF8F"/>
        <w:right w:val="single" w:sz="24" w:space="4" w:color="FABF8F"/>
      </w:pBdr>
      <w:shd w:val="clear" w:color="auto" w:fill="FABF8F"/>
      <w:spacing w:after="0"/>
      <w:outlineLvl w:val="0"/>
    </w:pPr>
    <w:rPr>
      <w:b/>
      <w:bCs/>
      <w:caps/>
      <w:color w:val="262626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B49"/>
    <w:pPr>
      <w:pBdr>
        <w:top w:val="single" w:sz="24" w:space="1" w:color="FBD4B4"/>
        <w:left w:val="single" w:sz="24" w:space="4" w:color="FBD4B4"/>
        <w:bottom w:val="single" w:sz="24" w:space="1" w:color="FBD4B4"/>
        <w:right w:val="single" w:sz="24" w:space="4" w:color="FBD4B4"/>
      </w:pBdr>
      <w:shd w:val="clear" w:color="auto" w:fill="FBD4B4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B49"/>
    <w:pPr>
      <w:pBdr>
        <w:top w:val="single" w:sz="6" w:space="2" w:color="E36C0A"/>
        <w:left w:val="single" w:sz="6" w:space="2" w:color="E36C0A"/>
      </w:pBdr>
      <w:spacing w:before="300" w:after="0"/>
      <w:outlineLvl w:val="2"/>
    </w:pPr>
    <w:rPr>
      <w:caps/>
      <w:color w:val="E36C0A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B4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B4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B4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B49"/>
    <w:pPr>
      <w:spacing w:before="300" w:after="0"/>
      <w:outlineLvl w:val="6"/>
    </w:pPr>
    <w:rPr>
      <w:caps/>
      <w:color w:val="365F91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B49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B49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5B49"/>
    <w:rPr>
      <w:b/>
      <w:bCs/>
      <w:caps/>
      <w:color w:val="262626"/>
      <w:spacing w:val="15"/>
      <w:sz w:val="22"/>
      <w:szCs w:val="22"/>
      <w:shd w:val="clear" w:color="auto" w:fill="FABF8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75B49"/>
    <w:rPr>
      <w:caps/>
      <w:spacing w:val="15"/>
      <w:sz w:val="22"/>
      <w:szCs w:val="22"/>
      <w:shd w:val="clear" w:color="auto" w:fill="FBD4B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75B49"/>
    <w:rPr>
      <w:caps/>
      <w:color w:val="E36C0A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75B49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B49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75B49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B49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B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B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B4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57FD"/>
    <w:pPr>
      <w:spacing w:before="720"/>
    </w:pPr>
    <w:rPr>
      <w:caps/>
      <w:color w:val="F79646" w:themeColor="accent6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757FD"/>
    <w:rPr>
      <w:caps/>
      <w:color w:val="F79646" w:themeColor="accent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B49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75B4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75B49"/>
    <w:rPr>
      <w:b/>
      <w:bCs/>
    </w:rPr>
  </w:style>
  <w:style w:type="character" w:styleId="Emphasis">
    <w:name w:val="Emphasis"/>
    <w:uiPriority w:val="20"/>
    <w:qFormat/>
    <w:rsid w:val="00D75B4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75B49"/>
    <w:pPr>
      <w:spacing w:before="0" w:after="0" w:line="240" w:lineRule="auto"/>
    </w:pPr>
    <w:rPr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75B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75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5B49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75B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B4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B4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75B49"/>
    <w:rPr>
      <w:i/>
      <w:iCs/>
      <w:color w:val="243F60"/>
    </w:rPr>
  </w:style>
  <w:style w:type="character" w:styleId="IntenseEmphasis">
    <w:name w:val="Intense Emphasis"/>
    <w:uiPriority w:val="21"/>
    <w:qFormat/>
    <w:rsid w:val="00D75B4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75B49"/>
    <w:rPr>
      <w:b/>
      <w:bCs/>
      <w:color w:val="4F81BD"/>
    </w:rPr>
  </w:style>
  <w:style w:type="character" w:styleId="IntenseReference">
    <w:name w:val="Intense Reference"/>
    <w:uiPriority w:val="32"/>
    <w:qFormat/>
    <w:rsid w:val="00D75B4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75B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B4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824F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4F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24F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cp:lastPrinted>2011-01-06T01:06:00Z</cp:lastPrinted>
  <dcterms:created xsi:type="dcterms:W3CDTF">2019-01-02T21:58:00Z</dcterms:created>
  <dcterms:modified xsi:type="dcterms:W3CDTF">2019-01-02T21:58:00Z</dcterms:modified>
</cp:coreProperties>
</file>